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895BD" w14:textId="77777777" w:rsidR="00752D69" w:rsidRDefault="00752D69" w:rsidP="00EC1896">
      <w:pPr>
        <w:spacing w:after="0" w:line="240" w:lineRule="auto"/>
        <w:jc w:val="both"/>
        <w:rPr>
          <w:rFonts w:asciiTheme="majorHAnsi" w:hAnsiTheme="majorHAnsi"/>
        </w:rPr>
      </w:pPr>
      <w:bookmarkStart w:id="0" w:name="_Hlk8897707"/>
      <w:bookmarkStart w:id="1" w:name="_GoBack"/>
      <w:bookmarkEnd w:id="0"/>
      <w:bookmarkEnd w:id="1"/>
    </w:p>
    <w:p w14:paraId="32C54CAD" w14:textId="3D5E479A" w:rsidR="00E110FD" w:rsidRPr="00C81067" w:rsidRDefault="0065147C" w:rsidP="00865D2F">
      <w:pPr>
        <w:pStyle w:val="Heading1"/>
        <w:jc w:val="both"/>
        <w:rPr>
          <w:lang w:val="en-US"/>
        </w:rPr>
      </w:pPr>
      <w:bookmarkStart w:id="2" w:name="_Toc520886055"/>
      <w:bookmarkStart w:id="3" w:name="_Toc8898591"/>
      <w:bookmarkStart w:id="4" w:name="_Toc8898627"/>
      <w:bookmarkStart w:id="5" w:name="_Toc8899025"/>
      <w:bookmarkStart w:id="6" w:name="_Toc8913009"/>
      <w:bookmarkStart w:id="7" w:name="_Toc8913136"/>
      <w:bookmarkStart w:id="8" w:name="_Toc8913234"/>
      <w:bookmarkStart w:id="9" w:name="_Toc8913258"/>
      <w:r w:rsidRPr="00C81067">
        <w:rPr>
          <w:lang w:val="en-US"/>
        </w:rPr>
        <w:t>How-To Guide</w:t>
      </w:r>
      <w:bookmarkEnd w:id="2"/>
      <w:r w:rsidR="006367A0">
        <w:rPr>
          <w:lang w:val="en-US"/>
        </w:rPr>
        <w:t xml:space="preserve"> For Vendor</w:t>
      </w:r>
      <w:bookmarkEnd w:id="3"/>
      <w:bookmarkEnd w:id="4"/>
      <w:bookmarkEnd w:id="5"/>
      <w:bookmarkEnd w:id="6"/>
      <w:bookmarkEnd w:id="7"/>
      <w:bookmarkEnd w:id="8"/>
      <w:bookmarkEnd w:id="9"/>
    </w:p>
    <w:p w14:paraId="561B5A98" w14:textId="77777777" w:rsidR="0065147C" w:rsidRPr="0065147C" w:rsidRDefault="0065147C" w:rsidP="00EC1896">
      <w:pPr>
        <w:spacing w:after="0" w:line="240" w:lineRule="auto"/>
        <w:jc w:val="both"/>
        <w:rPr>
          <w:rFonts w:asciiTheme="majorHAnsi" w:hAnsiTheme="majorHAnsi"/>
          <w:lang w:val="en-US"/>
        </w:rPr>
      </w:pPr>
      <w:r w:rsidRPr="0065147C">
        <w:rPr>
          <w:rFonts w:asciiTheme="majorHAnsi" w:hAnsiTheme="majorHAnsi"/>
          <w:lang w:val="en-US"/>
        </w:rPr>
        <w:t>MSC Mediterranean Shipping Company S.A.</w:t>
      </w:r>
    </w:p>
    <w:p w14:paraId="726F5993" w14:textId="77777777" w:rsidR="0065147C" w:rsidRPr="0065147C" w:rsidRDefault="0065147C" w:rsidP="00EC1896">
      <w:pPr>
        <w:spacing w:after="0" w:line="240" w:lineRule="auto"/>
        <w:jc w:val="both"/>
        <w:rPr>
          <w:rFonts w:asciiTheme="majorHAnsi" w:hAnsiTheme="majorHAnsi"/>
        </w:rPr>
      </w:pPr>
      <w:r w:rsidRPr="0065147C">
        <w:rPr>
          <w:rFonts w:asciiTheme="majorHAnsi" w:hAnsiTheme="majorHAnsi"/>
        </w:rPr>
        <w:t>Taulia Vendor Portal</w:t>
      </w:r>
    </w:p>
    <w:p w14:paraId="34CC4CDF" w14:textId="77777777" w:rsidR="00E110FD" w:rsidRDefault="00E110FD" w:rsidP="00EC1896">
      <w:pPr>
        <w:spacing w:after="0" w:line="240" w:lineRule="auto"/>
        <w:jc w:val="both"/>
        <w:rPr>
          <w:rFonts w:asciiTheme="majorHAnsi" w:hAnsiTheme="majorHAnsi"/>
        </w:rPr>
      </w:pPr>
    </w:p>
    <w:p w14:paraId="44B85F2D" w14:textId="2F217692" w:rsidR="0065147C" w:rsidRDefault="00351A9F" w:rsidP="009F71E6">
      <w:pPr>
        <w:spacing w:after="0" w:line="240" w:lineRule="auto"/>
        <w:jc w:val="center"/>
        <w:rPr>
          <w:rFonts w:asciiTheme="majorHAnsi" w:hAnsiTheme="majorHAnsi"/>
        </w:rPr>
      </w:pPr>
      <w:r>
        <w:rPr>
          <w:rFonts w:ascii="Arial" w:hAnsi="Arial" w:cs="Arial"/>
          <w:noProof/>
          <w:color w:val="222221"/>
          <w:sz w:val="18"/>
          <w:szCs w:val="18"/>
        </w:rPr>
        <w:drawing>
          <wp:inline distT="0" distB="0" distL="0" distR="0" wp14:anchorId="31CE949C" wp14:editId="1E23D542">
            <wp:extent cx="7491877" cy="1876096"/>
            <wp:effectExtent l="0" t="0" r="0" b="0"/>
            <wp:docPr id="6" name="Picture 6" descr="http://i2.cmail20.com/ei/d/60/0F0/917/193916/csfinal/MSCTauliacobran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2.cmail20.com/ei/d/60/0F0/917/193916/csfinal/MSCTauliacobrandi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09950" cy="1880622"/>
                    </a:xfrm>
                    <a:prstGeom prst="rect">
                      <a:avLst/>
                    </a:prstGeom>
                    <a:noFill/>
                    <a:ln>
                      <a:noFill/>
                    </a:ln>
                  </pic:spPr>
                </pic:pic>
              </a:graphicData>
            </a:graphic>
          </wp:inline>
        </w:drawing>
      </w:r>
    </w:p>
    <w:p w14:paraId="70280E85" w14:textId="77777777" w:rsidR="0065147C" w:rsidRDefault="0065147C" w:rsidP="00EC1896">
      <w:pPr>
        <w:spacing w:after="0" w:line="240" w:lineRule="auto"/>
        <w:jc w:val="both"/>
        <w:rPr>
          <w:rFonts w:asciiTheme="majorHAnsi" w:hAnsiTheme="majorHAnsi"/>
        </w:rPr>
      </w:pPr>
    </w:p>
    <w:p w14:paraId="4BC207F7" w14:textId="367CFD6A" w:rsidR="0065147C" w:rsidRDefault="00351A9F" w:rsidP="0065147C">
      <w:pPr>
        <w:spacing w:after="0" w:line="240" w:lineRule="auto"/>
        <w:jc w:val="center"/>
        <w:rPr>
          <w:rFonts w:asciiTheme="majorHAnsi" w:hAnsiTheme="majorHAnsi"/>
        </w:rPr>
      </w:pPr>
      <w:r>
        <w:rPr>
          <w:noProof/>
        </w:rPr>
        <w:drawing>
          <wp:inline distT="0" distB="0" distL="0" distR="0" wp14:anchorId="7412A63E" wp14:editId="55E1E39E">
            <wp:extent cx="2987651" cy="1103586"/>
            <wp:effectExtent l="0" t="0" r="381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33216" cy="1120417"/>
                    </a:xfrm>
                    <a:prstGeom prst="rect">
                      <a:avLst/>
                    </a:prstGeom>
                    <a:noFill/>
                    <a:ln>
                      <a:noFill/>
                    </a:ln>
                  </pic:spPr>
                </pic:pic>
              </a:graphicData>
            </a:graphic>
          </wp:inline>
        </w:drawing>
      </w:r>
    </w:p>
    <w:p w14:paraId="1FDDCBC5" w14:textId="77777777" w:rsidR="00981DEE" w:rsidRDefault="00981DEE">
      <w:pPr>
        <w:rPr>
          <w:rFonts w:asciiTheme="majorHAnsi" w:hAnsiTheme="majorHAnsi"/>
        </w:rPr>
      </w:pPr>
    </w:p>
    <w:p w14:paraId="1ADF053B" w14:textId="77777777" w:rsidR="00981DEE" w:rsidRDefault="00981DEE">
      <w:pPr>
        <w:rPr>
          <w:rFonts w:asciiTheme="majorHAnsi" w:hAnsiTheme="majorHAnsi"/>
        </w:rPr>
      </w:pPr>
    </w:p>
    <w:p w14:paraId="23A33945" w14:textId="77777777" w:rsidR="00981DEE" w:rsidRDefault="00981DEE">
      <w:pPr>
        <w:rPr>
          <w:rFonts w:asciiTheme="majorHAnsi" w:hAnsiTheme="majorHAnsi"/>
        </w:rPr>
      </w:pPr>
    </w:p>
    <w:p w14:paraId="33B18012" w14:textId="4C8D390D" w:rsidR="00B26118" w:rsidRPr="00932BD1" w:rsidRDefault="00B26118" w:rsidP="00D60EC4">
      <w:pPr>
        <w:spacing w:before="0" w:after="0" w:line="240" w:lineRule="auto"/>
        <w:jc w:val="right"/>
        <w:rPr>
          <w:rFonts w:asciiTheme="majorHAnsi" w:hAnsiTheme="majorHAnsi"/>
          <w:b/>
          <w:lang w:val="en-US"/>
        </w:rPr>
      </w:pPr>
      <w:r w:rsidRPr="00932BD1">
        <w:rPr>
          <w:rFonts w:asciiTheme="majorHAnsi" w:hAnsiTheme="majorHAnsi"/>
          <w:b/>
          <w:lang w:val="en-US"/>
        </w:rPr>
        <w:t>Emanuele PITTALUGA</w:t>
      </w:r>
    </w:p>
    <w:p w14:paraId="47D8CF94" w14:textId="48C8C561" w:rsidR="00981DEE" w:rsidRPr="00932BD1" w:rsidRDefault="00981DEE" w:rsidP="00D60EC4">
      <w:pPr>
        <w:spacing w:before="0" w:after="0" w:line="240" w:lineRule="auto"/>
        <w:jc w:val="right"/>
        <w:rPr>
          <w:rFonts w:asciiTheme="majorHAnsi" w:hAnsiTheme="majorHAnsi"/>
          <w:lang w:val="en-US"/>
        </w:rPr>
        <w:sectPr w:rsidR="00981DEE" w:rsidRPr="00932BD1" w:rsidSect="00AA2F82">
          <w:headerReference w:type="even" r:id="rId10"/>
          <w:headerReference w:type="default" r:id="rId11"/>
          <w:footerReference w:type="even" r:id="rId12"/>
          <w:footerReference w:type="default" r:id="rId13"/>
          <w:headerReference w:type="first" r:id="rId14"/>
          <w:footerReference w:type="first" r:id="rId15"/>
          <w:pgSz w:w="16838" w:h="11906" w:orient="landscape"/>
          <w:pgMar w:top="1417" w:right="1134" w:bottom="1134" w:left="1134" w:header="708" w:footer="708" w:gutter="0"/>
          <w:cols w:space="708"/>
          <w:titlePg/>
          <w:docGrid w:linePitch="360"/>
        </w:sectPr>
      </w:pPr>
      <w:r w:rsidRPr="00932BD1">
        <w:rPr>
          <w:rFonts w:asciiTheme="majorHAnsi" w:hAnsiTheme="majorHAnsi"/>
          <w:lang w:val="en-US"/>
        </w:rPr>
        <w:t>Versio</w:t>
      </w:r>
      <w:r w:rsidR="00932BD1" w:rsidRPr="00932BD1">
        <w:rPr>
          <w:rFonts w:asciiTheme="majorHAnsi" w:hAnsiTheme="majorHAnsi"/>
          <w:lang w:val="en-US"/>
        </w:rPr>
        <w:t>n</w:t>
      </w:r>
      <w:r w:rsidRPr="00932BD1">
        <w:rPr>
          <w:rFonts w:asciiTheme="majorHAnsi" w:hAnsiTheme="majorHAnsi"/>
          <w:lang w:val="en-US"/>
        </w:rPr>
        <w:t xml:space="preserve"> </w:t>
      </w:r>
      <w:r w:rsidR="00F81802">
        <w:rPr>
          <w:rFonts w:asciiTheme="majorHAnsi" w:hAnsiTheme="majorHAnsi"/>
          <w:lang w:val="en-US"/>
        </w:rPr>
        <w:t>2.1</w:t>
      </w:r>
      <w:r w:rsidRPr="00932BD1">
        <w:rPr>
          <w:rFonts w:asciiTheme="majorHAnsi" w:hAnsiTheme="majorHAnsi"/>
          <w:lang w:val="en-US"/>
        </w:rPr>
        <w:t xml:space="preserve"> </w:t>
      </w:r>
      <w:proofErr w:type="spellStart"/>
      <w:r w:rsidR="00932BD1" w:rsidRPr="00932BD1">
        <w:rPr>
          <w:rFonts w:asciiTheme="majorHAnsi" w:hAnsiTheme="majorHAnsi"/>
          <w:lang w:val="en-US"/>
        </w:rPr>
        <w:t>dtd</w:t>
      </w:r>
      <w:proofErr w:type="spellEnd"/>
      <w:r w:rsidRPr="00932BD1">
        <w:rPr>
          <w:rFonts w:asciiTheme="majorHAnsi" w:hAnsiTheme="majorHAnsi"/>
          <w:lang w:val="en-US"/>
        </w:rPr>
        <w:t xml:space="preserve"> </w:t>
      </w:r>
      <w:r w:rsidR="00932BD1" w:rsidRPr="00932BD1">
        <w:rPr>
          <w:rFonts w:asciiTheme="majorHAnsi" w:hAnsiTheme="majorHAnsi"/>
          <w:lang w:val="en-US"/>
        </w:rPr>
        <w:t>May</w:t>
      </w:r>
      <w:r w:rsidRPr="00932BD1">
        <w:rPr>
          <w:rFonts w:asciiTheme="majorHAnsi" w:hAnsiTheme="majorHAnsi"/>
          <w:lang w:val="en-US"/>
        </w:rPr>
        <w:t>/201</w:t>
      </w:r>
      <w:r w:rsidR="0022595A" w:rsidRPr="00932BD1">
        <w:rPr>
          <w:rFonts w:asciiTheme="majorHAnsi" w:hAnsiTheme="majorHAnsi"/>
          <w:lang w:val="en-US"/>
        </w:rPr>
        <w:t>9</w:t>
      </w:r>
    </w:p>
    <w:p w14:paraId="0DEAA3ED" w14:textId="18A86E43" w:rsidR="008F5B14" w:rsidRDefault="008F5B14" w:rsidP="00265626">
      <w:pPr>
        <w:spacing w:before="0" w:after="0" w:line="240" w:lineRule="auto"/>
      </w:pPr>
    </w:p>
    <w:sdt>
      <w:sdtPr>
        <w:id w:val="-572742299"/>
        <w:docPartObj>
          <w:docPartGallery w:val="Table of Contents"/>
          <w:docPartUnique/>
        </w:docPartObj>
      </w:sdtPr>
      <w:sdtEndPr>
        <w:rPr>
          <w:b/>
          <w:bCs/>
          <w:caps w:val="0"/>
          <w:noProof/>
          <w:color w:val="auto"/>
          <w:spacing w:val="0"/>
          <w:sz w:val="20"/>
          <w:szCs w:val="20"/>
        </w:rPr>
      </w:sdtEndPr>
      <w:sdtContent>
        <w:p w14:paraId="0DF774B2" w14:textId="4CB24ADB" w:rsidR="00FF35D2" w:rsidRDefault="00FF35D2">
          <w:pPr>
            <w:pStyle w:val="TOCHeading"/>
          </w:pPr>
          <w:r>
            <w:t>Table of Contents</w:t>
          </w:r>
        </w:p>
        <w:p w14:paraId="66EAC8AC" w14:textId="4FF65E07" w:rsidR="00FF35D2" w:rsidRDefault="00FF35D2">
          <w:pPr>
            <w:pStyle w:val="TOC1"/>
            <w:rPr>
              <w:rFonts w:asciiTheme="minorHAnsi" w:hAnsiTheme="minorHAnsi"/>
              <w:sz w:val="22"/>
              <w:szCs w:val="22"/>
              <w:lang w:val="it-IT" w:eastAsia="it-IT"/>
            </w:rPr>
          </w:pPr>
          <w:r>
            <w:fldChar w:fldCharType="begin"/>
          </w:r>
          <w:r>
            <w:instrText xml:space="preserve"> TOC \o "1-3" \h \z \u </w:instrText>
          </w:r>
          <w:r>
            <w:fldChar w:fldCharType="separate"/>
          </w:r>
          <w:hyperlink w:anchor="_Toc8913258" w:history="1">
            <w:r w:rsidRPr="00915BA9">
              <w:rPr>
                <w:rStyle w:val="Hyperlink"/>
              </w:rPr>
              <w:t>How-To Guide For Vendor</w:t>
            </w:r>
            <w:r>
              <w:rPr>
                <w:webHidden/>
              </w:rPr>
              <w:tab/>
            </w:r>
            <w:r>
              <w:rPr>
                <w:webHidden/>
              </w:rPr>
              <w:fldChar w:fldCharType="begin"/>
            </w:r>
            <w:r>
              <w:rPr>
                <w:webHidden/>
              </w:rPr>
              <w:instrText xml:space="preserve"> PAGEREF _Toc8913258 \h </w:instrText>
            </w:r>
            <w:r>
              <w:rPr>
                <w:webHidden/>
              </w:rPr>
            </w:r>
            <w:r>
              <w:rPr>
                <w:webHidden/>
              </w:rPr>
              <w:fldChar w:fldCharType="separate"/>
            </w:r>
            <w:r>
              <w:rPr>
                <w:webHidden/>
              </w:rPr>
              <w:t>1</w:t>
            </w:r>
            <w:r>
              <w:rPr>
                <w:webHidden/>
              </w:rPr>
              <w:fldChar w:fldCharType="end"/>
            </w:r>
          </w:hyperlink>
        </w:p>
        <w:p w14:paraId="582154E9" w14:textId="1522ABBF" w:rsidR="00FF35D2" w:rsidRDefault="00FF35D2">
          <w:pPr>
            <w:pStyle w:val="TOC2"/>
            <w:tabs>
              <w:tab w:val="right" w:leader="dot" w:pos="14560"/>
            </w:tabs>
            <w:rPr>
              <w:noProof/>
              <w:sz w:val="22"/>
              <w:szCs w:val="22"/>
              <w:lang w:eastAsia="it-IT"/>
            </w:rPr>
          </w:pPr>
          <w:hyperlink w:anchor="_Toc8913259" w:history="1">
            <w:r w:rsidRPr="00915BA9">
              <w:rPr>
                <w:rStyle w:val="Hyperlink"/>
                <w:noProof/>
                <w:lang w:val="en-US"/>
              </w:rPr>
              <w:t>INDEX OF REVISIONS</w:t>
            </w:r>
            <w:r>
              <w:rPr>
                <w:noProof/>
                <w:webHidden/>
              </w:rPr>
              <w:tab/>
            </w:r>
            <w:r>
              <w:rPr>
                <w:noProof/>
                <w:webHidden/>
              </w:rPr>
              <w:fldChar w:fldCharType="begin"/>
            </w:r>
            <w:r>
              <w:rPr>
                <w:noProof/>
                <w:webHidden/>
              </w:rPr>
              <w:instrText xml:space="preserve"> PAGEREF _Toc8913259 \h </w:instrText>
            </w:r>
            <w:r>
              <w:rPr>
                <w:noProof/>
                <w:webHidden/>
              </w:rPr>
            </w:r>
            <w:r>
              <w:rPr>
                <w:noProof/>
                <w:webHidden/>
              </w:rPr>
              <w:fldChar w:fldCharType="separate"/>
            </w:r>
            <w:r>
              <w:rPr>
                <w:noProof/>
                <w:webHidden/>
              </w:rPr>
              <w:t>3</w:t>
            </w:r>
            <w:r>
              <w:rPr>
                <w:noProof/>
                <w:webHidden/>
              </w:rPr>
              <w:fldChar w:fldCharType="end"/>
            </w:r>
          </w:hyperlink>
        </w:p>
        <w:p w14:paraId="11C3541A" w14:textId="38A6173F" w:rsidR="00FF35D2" w:rsidRDefault="00FF35D2">
          <w:pPr>
            <w:pStyle w:val="TOC2"/>
            <w:tabs>
              <w:tab w:val="right" w:leader="dot" w:pos="14560"/>
            </w:tabs>
            <w:rPr>
              <w:noProof/>
              <w:sz w:val="22"/>
              <w:szCs w:val="22"/>
              <w:lang w:eastAsia="it-IT"/>
            </w:rPr>
          </w:pPr>
          <w:hyperlink w:anchor="_Toc8913260" w:history="1">
            <w:r w:rsidRPr="00915BA9">
              <w:rPr>
                <w:rStyle w:val="Hyperlink"/>
                <w:noProof/>
              </w:rPr>
              <w:t>Premise</w:t>
            </w:r>
            <w:r>
              <w:rPr>
                <w:noProof/>
                <w:webHidden/>
              </w:rPr>
              <w:tab/>
            </w:r>
            <w:r>
              <w:rPr>
                <w:noProof/>
                <w:webHidden/>
              </w:rPr>
              <w:fldChar w:fldCharType="begin"/>
            </w:r>
            <w:r>
              <w:rPr>
                <w:noProof/>
                <w:webHidden/>
              </w:rPr>
              <w:instrText xml:space="preserve"> PAGEREF _Toc8913260 \h </w:instrText>
            </w:r>
            <w:r>
              <w:rPr>
                <w:noProof/>
                <w:webHidden/>
              </w:rPr>
            </w:r>
            <w:r>
              <w:rPr>
                <w:noProof/>
                <w:webHidden/>
              </w:rPr>
              <w:fldChar w:fldCharType="separate"/>
            </w:r>
            <w:r>
              <w:rPr>
                <w:noProof/>
                <w:webHidden/>
              </w:rPr>
              <w:t>3</w:t>
            </w:r>
            <w:r>
              <w:rPr>
                <w:noProof/>
                <w:webHidden/>
              </w:rPr>
              <w:fldChar w:fldCharType="end"/>
            </w:r>
          </w:hyperlink>
        </w:p>
        <w:p w14:paraId="0D7E1AAD" w14:textId="325A4D67" w:rsidR="00FF35D2" w:rsidRDefault="00FF35D2">
          <w:pPr>
            <w:pStyle w:val="TOC2"/>
            <w:tabs>
              <w:tab w:val="left" w:pos="600"/>
              <w:tab w:val="right" w:leader="dot" w:pos="14560"/>
            </w:tabs>
            <w:rPr>
              <w:noProof/>
              <w:sz w:val="22"/>
              <w:szCs w:val="22"/>
              <w:lang w:eastAsia="it-IT"/>
            </w:rPr>
          </w:pPr>
          <w:hyperlink w:anchor="_Toc8913261" w:history="1">
            <w:r w:rsidRPr="00915BA9">
              <w:rPr>
                <w:rStyle w:val="Hyperlink"/>
                <w:noProof/>
              </w:rPr>
              <w:t>1.</w:t>
            </w:r>
            <w:r>
              <w:rPr>
                <w:noProof/>
                <w:sz w:val="22"/>
                <w:szCs w:val="22"/>
                <w:lang w:eastAsia="it-IT"/>
              </w:rPr>
              <w:tab/>
            </w:r>
            <w:r w:rsidRPr="00915BA9">
              <w:rPr>
                <w:rStyle w:val="Hyperlink"/>
                <w:noProof/>
              </w:rPr>
              <w:t>IMPLEMENTATION SCOPE</w:t>
            </w:r>
            <w:r>
              <w:rPr>
                <w:noProof/>
                <w:webHidden/>
              </w:rPr>
              <w:tab/>
            </w:r>
            <w:r>
              <w:rPr>
                <w:noProof/>
                <w:webHidden/>
              </w:rPr>
              <w:fldChar w:fldCharType="begin"/>
            </w:r>
            <w:r>
              <w:rPr>
                <w:noProof/>
                <w:webHidden/>
              </w:rPr>
              <w:instrText xml:space="preserve"> PAGEREF _Toc8913261 \h </w:instrText>
            </w:r>
            <w:r>
              <w:rPr>
                <w:noProof/>
                <w:webHidden/>
              </w:rPr>
            </w:r>
            <w:r>
              <w:rPr>
                <w:noProof/>
                <w:webHidden/>
              </w:rPr>
              <w:fldChar w:fldCharType="separate"/>
            </w:r>
            <w:r>
              <w:rPr>
                <w:noProof/>
                <w:webHidden/>
              </w:rPr>
              <w:t>4</w:t>
            </w:r>
            <w:r>
              <w:rPr>
                <w:noProof/>
                <w:webHidden/>
              </w:rPr>
              <w:fldChar w:fldCharType="end"/>
            </w:r>
          </w:hyperlink>
        </w:p>
        <w:p w14:paraId="39D21F49" w14:textId="032CCB37" w:rsidR="00FF35D2" w:rsidRDefault="00FF35D2">
          <w:pPr>
            <w:pStyle w:val="TOC2"/>
            <w:tabs>
              <w:tab w:val="left" w:pos="600"/>
              <w:tab w:val="right" w:leader="dot" w:pos="14560"/>
            </w:tabs>
            <w:rPr>
              <w:noProof/>
              <w:sz w:val="22"/>
              <w:szCs w:val="22"/>
              <w:lang w:eastAsia="it-IT"/>
            </w:rPr>
          </w:pPr>
          <w:hyperlink w:anchor="_Toc8913262" w:history="1">
            <w:r w:rsidRPr="00915BA9">
              <w:rPr>
                <w:rStyle w:val="Hyperlink"/>
                <w:noProof/>
              </w:rPr>
              <w:t>2.</w:t>
            </w:r>
            <w:r>
              <w:rPr>
                <w:noProof/>
                <w:sz w:val="22"/>
                <w:szCs w:val="22"/>
                <w:lang w:eastAsia="it-IT"/>
              </w:rPr>
              <w:tab/>
            </w:r>
            <w:r w:rsidRPr="00915BA9">
              <w:rPr>
                <w:rStyle w:val="Hyperlink"/>
                <w:noProof/>
              </w:rPr>
              <w:t>DOCUMENT PURPOSE</w:t>
            </w:r>
            <w:r>
              <w:rPr>
                <w:noProof/>
                <w:webHidden/>
              </w:rPr>
              <w:tab/>
            </w:r>
            <w:r>
              <w:rPr>
                <w:noProof/>
                <w:webHidden/>
              </w:rPr>
              <w:fldChar w:fldCharType="begin"/>
            </w:r>
            <w:r>
              <w:rPr>
                <w:noProof/>
                <w:webHidden/>
              </w:rPr>
              <w:instrText xml:space="preserve"> PAGEREF _Toc8913262 \h </w:instrText>
            </w:r>
            <w:r>
              <w:rPr>
                <w:noProof/>
                <w:webHidden/>
              </w:rPr>
            </w:r>
            <w:r>
              <w:rPr>
                <w:noProof/>
                <w:webHidden/>
              </w:rPr>
              <w:fldChar w:fldCharType="separate"/>
            </w:r>
            <w:r>
              <w:rPr>
                <w:noProof/>
                <w:webHidden/>
              </w:rPr>
              <w:t>5</w:t>
            </w:r>
            <w:r>
              <w:rPr>
                <w:noProof/>
                <w:webHidden/>
              </w:rPr>
              <w:fldChar w:fldCharType="end"/>
            </w:r>
          </w:hyperlink>
        </w:p>
        <w:p w14:paraId="4D071573" w14:textId="7EEAB1F5" w:rsidR="00FF35D2" w:rsidRDefault="00FF35D2">
          <w:pPr>
            <w:pStyle w:val="TOC2"/>
            <w:tabs>
              <w:tab w:val="left" w:pos="600"/>
              <w:tab w:val="right" w:leader="dot" w:pos="14560"/>
            </w:tabs>
            <w:rPr>
              <w:noProof/>
              <w:sz w:val="22"/>
              <w:szCs w:val="22"/>
              <w:lang w:eastAsia="it-IT"/>
            </w:rPr>
          </w:pPr>
          <w:hyperlink w:anchor="_Toc8913263" w:history="1">
            <w:r w:rsidRPr="00915BA9">
              <w:rPr>
                <w:rStyle w:val="Hyperlink"/>
                <w:noProof/>
              </w:rPr>
              <w:t>3.</w:t>
            </w:r>
            <w:r>
              <w:rPr>
                <w:noProof/>
                <w:sz w:val="22"/>
                <w:szCs w:val="22"/>
                <w:lang w:eastAsia="it-IT"/>
              </w:rPr>
              <w:tab/>
            </w:r>
            <w:r w:rsidRPr="00915BA9">
              <w:rPr>
                <w:rStyle w:val="Hyperlink"/>
                <w:noProof/>
              </w:rPr>
              <w:t>ENROLLMENT AND Log in</w:t>
            </w:r>
            <w:r>
              <w:rPr>
                <w:noProof/>
                <w:webHidden/>
              </w:rPr>
              <w:tab/>
            </w:r>
            <w:r>
              <w:rPr>
                <w:noProof/>
                <w:webHidden/>
              </w:rPr>
              <w:fldChar w:fldCharType="begin"/>
            </w:r>
            <w:r>
              <w:rPr>
                <w:noProof/>
                <w:webHidden/>
              </w:rPr>
              <w:instrText xml:space="preserve"> PAGEREF _Toc8913263 \h </w:instrText>
            </w:r>
            <w:r>
              <w:rPr>
                <w:noProof/>
                <w:webHidden/>
              </w:rPr>
            </w:r>
            <w:r>
              <w:rPr>
                <w:noProof/>
                <w:webHidden/>
              </w:rPr>
              <w:fldChar w:fldCharType="separate"/>
            </w:r>
            <w:r>
              <w:rPr>
                <w:noProof/>
                <w:webHidden/>
              </w:rPr>
              <w:t>5</w:t>
            </w:r>
            <w:r>
              <w:rPr>
                <w:noProof/>
                <w:webHidden/>
              </w:rPr>
              <w:fldChar w:fldCharType="end"/>
            </w:r>
          </w:hyperlink>
        </w:p>
        <w:p w14:paraId="23CEC621" w14:textId="17639207" w:rsidR="00FF35D2" w:rsidRDefault="00FF35D2">
          <w:pPr>
            <w:pStyle w:val="TOC2"/>
            <w:tabs>
              <w:tab w:val="left" w:pos="600"/>
              <w:tab w:val="right" w:leader="dot" w:pos="14560"/>
            </w:tabs>
            <w:rPr>
              <w:noProof/>
              <w:sz w:val="22"/>
              <w:szCs w:val="22"/>
              <w:lang w:eastAsia="it-IT"/>
            </w:rPr>
          </w:pPr>
          <w:hyperlink w:anchor="_Toc8913264" w:history="1">
            <w:r w:rsidRPr="00915BA9">
              <w:rPr>
                <w:rStyle w:val="Hyperlink"/>
                <w:noProof/>
              </w:rPr>
              <w:t>4.</w:t>
            </w:r>
            <w:r>
              <w:rPr>
                <w:noProof/>
                <w:sz w:val="22"/>
                <w:szCs w:val="22"/>
                <w:lang w:eastAsia="it-IT"/>
              </w:rPr>
              <w:tab/>
            </w:r>
            <w:r w:rsidRPr="00915BA9">
              <w:rPr>
                <w:rStyle w:val="Hyperlink"/>
                <w:noProof/>
              </w:rPr>
              <w:t>WEBSITE SURFING</w:t>
            </w:r>
            <w:r>
              <w:rPr>
                <w:noProof/>
                <w:webHidden/>
              </w:rPr>
              <w:tab/>
            </w:r>
            <w:r>
              <w:rPr>
                <w:noProof/>
                <w:webHidden/>
              </w:rPr>
              <w:fldChar w:fldCharType="begin"/>
            </w:r>
            <w:r>
              <w:rPr>
                <w:noProof/>
                <w:webHidden/>
              </w:rPr>
              <w:instrText xml:space="preserve"> PAGEREF _Toc8913264 \h </w:instrText>
            </w:r>
            <w:r>
              <w:rPr>
                <w:noProof/>
                <w:webHidden/>
              </w:rPr>
            </w:r>
            <w:r>
              <w:rPr>
                <w:noProof/>
                <w:webHidden/>
              </w:rPr>
              <w:fldChar w:fldCharType="separate"/>
            </w:r>
            <w:r>
              <w:rPr>
                <w:noProof/>
                <w:webHidden/>
              </w:rPr>
              <w:t>7</w:t>
            </w:r>
            <w:r>
              <w:rPr>
                <w:noProof/>
                <w:webHidden/>
              </w:rPr>
              <w:fldChar w:fldCharType="end"/>
            </w:r>
          </w:hyperlink>
        </w:p>
        <w:p w14:paraId="4E93A24D" w14:textId="6F70EBC3" w:rsidR="00FF35D2" w:rsidRDefault="00FF35D2">
          <w:pPr>
            <w:pStyle w:val="TOC3"/>
            <w:tabs>
              <w:tab w:val="left" w:pos="1100"/>
              <w:tab w:val="right" w:leader="dot" w:pos="14560"/>
            </w:tabs>
            <w:rPr>
              <w:noProof/>
              <w:sz w:val="22"/>
              <w:szCs w:val="22"/>
              <w:lang w:eastAsia="it-IT"/>
            </w:rPr>
          </w:pPr>
          <w:hyperlink w:anchor="_Toc8913265" w:history="1">
            <w:r w:rsidRPr="00915BA9">
              <w:rPr>
                <w:rStyle w:val="Hyperlink"/>
                <w:noProof/>
                <w:lang w:val="en-US"/>
              </w:rPr>
              <w:t>4.1</w:t>
            </w:r>
            <w:r>
              <w:rPr>
                <w:noProof/>
                <w:sz w:val="22"/>
                <w:szCs w:val="22"/>
                <w:lang w:eastAsia="it-IT"/>
              </w:rPr>
              <w:tab/>
            </w:r>
            <w:r w:rsidRPr="00915BA9">
              <w:rPr>
                <w:rStyle w:val="Hyperlink"/>
                <w:noProof/>
                <w:lang w:val="en-US"/>
              </w:rPr>
              <w:t>INVOICING AND Credit NOTES</w:t>
            </w:r>
            <w:r>
              <w:rPr>
                <w:noProof/>
                <w:webHidden/>
              </w:rPr>
              <w:tab/>
            </w:r>
            <w:r>
              <w:rPr>
                <w:noProof/>
                <w:webHidden/>
              </w:rPr>
              <w:fldChar w:fldCharType="begin"/>
            </w:r>
            <w:r>
              <w:rPr>
                <w:noProof/>
                <w:webHidden/>
              </w:rPr>
              <w:instrText xml:space="preserve"> PAGEREF _Toc8913265 \h </w:instrText>
            </w:r>
            <w:r>
              <w:rPr>
                <w:noProof/>
                <w:webHidden/>
              </w:rPr>
            </w:r>
            <w:r>
              <w:rPr>
                <w:noProof/>
                <w:webHidden/>
              </w:rPr>
              <w:fldChar w:fldCharType="separate"/>
            </w:r>
            <w:r>
              <w:rPr>
                <w:noProof/>
                <w:webHidden/>
              </w:rPr>
              <w:t>7</w:t>
            </w:r>
            <w:r>
              <w:rPr>
                <w:noProof/>
                <w:webHidden/>
              </w:rPr>
              <w:fldChar w:fldCharType="end"/>
            </w:r>
          </w:hyperlink>
        </w:p>
        <w:p w14:paraId="10C6344D" w14:textId="5156B100" w:rsidR="00FF35D2" w:rsidRDefault="00FF35D2">
          <w:pPr>
            <w:pStyle w:val="TOC3"/>
            <w:tabs>
              <w:tab w:val="left" w:pos="1100"/>
              <w:tab w:val="right" w:leader="dot" w:pos="14560"/>
            </w:tabs>
            <w:rPr>
              <w:noProof/>
              <w:sz w:val="22"/>
              <w:szCs w:val="22"/>
              <w:lang w:eastAsia="it-IT"/>
            </w:rPr>
          </w:pPr>
          <w:hyperlink w:anchor="_Toc8913266" w:history="1">
            <w:r w:rsidRPr="00915BA9">
              <w:rPr>
                <w:rStyle w:val="Hyperlink"/>
                <w:noProof/>
                <w:lang w:val="en-US"/>
              </w:rPr>
              <w:t>4.2</w:t>
            </w:r>
            <w:r>
              <w:rPr>
                <w:noProof/>
                <w:sz w:val="22"/>
                <w:szCs w:val="22"/>
                <w:lang w:eastAsia="it-IT"/>
              </w:rPr>
              <w:tab/>
            </w:r>
            <w:r w:rsidRPr="00915BA9">
              <w:rPr>
                <w:rStyle w:val="Hyperlink"/>
                <w:noProof/>
                <w:lang w:val="en-US"/>
              </w:rPr>
              <w:t>Payments</w:t>
            </w:r>
            <w:r>
              <w:rPr>
                <w:noProof/>
                <w:webHidden/>
              </w:rPr>
              <w:tab/>
            </w:r>
            <w:r>
              <w:rPr>
                <w:noProof/>
                <w:webHidden/>
              </w:rPr>
              <w:fldChar w:fldCharType="begin"/>
            </w:r>
            <w:r>
              <w:rPr>
                <w:noProof/>
                <w:webHidden/>
              </w:rPr>
              <w:instrText xml:space="preserve"> PAGEREF _Toc8913266 \h </w:instrText>
            </w:r>
            <w:r>
              <w:rPr>
                <w:noProof/>
                <w:webHidden/>
              </w:rPr>
            </w:r>
            <w:r>
              <w:rPr>
                <w:noProof/>
                <w:webHidden/>
              </w:rPr>
              <w:fldChar w:fldCharType="separate"/>
            </w:r>
            <w:r>
              <w:rPr>
                <w:noProof/>
                <w:webHidden/>
              </w:rPr>
              <w:t>14</w:t>
            </w:r>
            <w:r>
              <w:rPr>
                <w:noProof/>
                <w:webHidden/>
              </w:rPr>
              <w:fldChar w:fldCharType="end"/>
            </w:r>
          </w:hyperlink>
        </w:p>
        <w:p w14:paraId="1ED116A9" w14:textId="3DB1EFE7" w:rsidR="00FF35D2" w:rsidRDefault="00FF35D2">
          <w:pPr>
            <w:pStyle w:val="TOC3"/>
            <w:tabs>
              <w:tab w:val="left" w:pos="1100"/>
              <w:tab w:val="right" w:leader="dot" w:pos="14560"/>
            </w:tabs>
            <w:rPr>
              <w:noProof/>
              <w:sz w:val="22"/>
              <w:szCs w:val="22"/>
              <w:lang w:eastAsia="it-IT"/>
            </w:rPr>
          </w:pPr>
          <w:hyperlink w:anchor="_Toc8913267" w:history="1">
            <w:r w:rsidRPr="00915BA9">
              <w:rPr>
                <w:rStyle w:val="Hyperlink"/>
                <w:noProof/>
                <w:lang w:val="en-US"/>
              </w:rPr>
              <w:t>4.3</w:t>
            </w:r>
            <w:r>
              <w:rPr>
                <w:noProof/>
                <w:sz w:val="22"/>
                <w:szCs w:val="22"/>
                <w:lang w:eastAsia="it-IT"/>
              </w:rPr>
              <w:tab/>
            </w:r>
            <w:r w:rsidRPr="00915BA9">
              <w:rPr>
                <w:rStyle w:val="Hyperlink"/>
                <w:noProof/>
                <w:lang w:val="en-US"/>
              </w:rPr>
              <w:t>My Details</w:t>
            </w:r>
            <w:r>
              <w:rPr>
                <w:noProof/>
                <w:webHidden/>
              </w:rPr>
              <w:tab/>
            </w:r>
            <w:r>
              <w:rPr>
                <w:noProof/>
                <w:webHidden/>
              </w:rPr>
              <w:fldChar w:fldCharType="begin"/>
            </w:r>
            <w:r>
              <w:rPr>
                <w:noProof/>
                <w:webHidden/>
              </w:rPr>
              <w:instrText xml:space="preserve"> PAGEREF _Toc8913267 \h </w:instrText>
            </w:r>
            <w:r>
              <w:rPr>
                <w:noProof/>
                <w:webHidden/>
              </w:rPr>
            </w:r>
            <w:r>
              <w:rPr>
                <w:noProof/>
                <w:webHidden/>
              </w:rPr>
              <w:fldChar w:fldCharType="separate"/>
            </w:r>
            <w:r>
              <w:rPr>
                <w:noProof/>
                <w:webHidden/>
              </w:rPr>
              <w:t>15</w:t>
            </w:r>
            <w:r>
              <w:rPr>
                <w:noProof/>
                <w:webHidden/>
              </w:rPr>
              <w:fldChar w:fldCharType="end"/>
            </w:r>
          </w:hyperlink>
        </w:p>
        <w:p w14:paraId="565F1D12" w14:textId="0104A21C" w:rsidR="00FF35D2" w:rsidRDefault="00FF35D2">
          <w:pPr>
            <w:pStyle w:val="TOC3"/>
            <w:tabs>
              <w:tab w:val="left" w:pos="1100"/>
              <w:tab w:val="right" w:leader="dot" w:pos="14560"/>
            </w:tabs>
            <w:rPr>
              <w:noProof/>
              <w:sz w:val="22"/>
              <w:szCs w:val="22"/>
              <w:lang w:eastAsia="it-IT"/>
            </w:rPr>
          </w:pPr>
          <w:hyperlink w:anchor="_Toc8913268" w:history="1">
            <w:r w:rsidRPr="00915BA9">
              <w:rPr>
                <w:rStyle w:val="Hyperlink"/>
                <w:noProof/>
                <w:lang w:val="en-US"/>
              </w:rPr>
              <w:t>4.4</w:t>
            </w:r>
            <w:r>
              <w:rPr>
                <w:noProof/>
                <w:sz w:val="22"/>
                <w:szCs w:val="22"/>
                <w:lang w:eastAsia="it-IT"/>
              </w:rPr>
              <w:tab/>
            </w:r>
            <w:r w:rsidRPr="00915BA9">
              <w:rPr>
                <w:rStyle w:val="Hyperlink"/>
                <w:noProof/>
                <w:lang w:val="en-US"/>
              </w:rPr>
              <w:t>Customs FaQs</w:t>
            </w:r>
            <w:r>
              <w:rPr>
                <w:noProof/>
                <w:webHidden/>
              </w:rPr>
              <w:tab/>
            </w:r>
            <w:r>
              <w:rPr>
                <w:noProof/>
                <w:webHidden/>
              </w:rPr>
              <w:fldChar w:fldCharType="begin"/>
            </w:r>
            <w:r>
              <w:rPr>
                <w:noProof/>
                <w:webHidden/>
              </w:rPr>
              <w:instrText xml:space="preserve"> PAGEREF _Toc8913268 \h </w:instrText>
            </w:r>
            <w:r>
              <w:rPr>
                <w:noProof/>
                <w:webHidden/>
              </w:rPr>
            </w:r>
            <w:r>
              <w:rPr>
                <w:noProof/>
                <w:webHidden/>
              </w:rPr>
              <w:fldChar w:fldCharType="separate"/>
            </w:r>
            <w:r>
              <w:rPr>
                <w:noProof/>
                <w:webHidden/>
              </w:rPr>
              <w:t>16</w:t>
            </w:r>
            <w:r>
              <w:rPr>
                <w:noProof/>
                <w:webHidden/>
              </w:rPr>
              <w:fldChar w:fldCharType="end"/>
            </w:r>
          </w:hyperlink>
        </w:p>
        <w:p w14:paraId="19EB26EA" w14:textId="4C71D823" w:rsidR="00FF35D2" w:rsidRDefault="00FF35D2">
          <w:pPr>
            <w:pStyle w:val="TOC2"/>
            <w:tabs>
              <w:tab w:val="left" w:pos="600"/>
              <w:tab w:val="right" w:leader="dot" w:pos="14560"/>
            </w:tabs>
            <w:rPr>
              <w:noProof/>
              <w:sz w:val="22"/>
              <w:szCs w:val="22"/>
              <w:lang w:eastAsia="it-IT"/>
            </w:rPr>
          </w:pPr>
          <w:hyperlink w:anchor="_Toc8913269" w:history="1">
            <w:r w:rsidRPr="00915BA9">
              <w:rPr>
                <w:rStyle w:val="Hyperlink"/>
                <w:noProof/>
                <w:lang w:val="en-US"/>
              </w:rPr>
              <w:t>5.</w:t>
            </w:r>
            <w:r>
              <w:rPr>
                <w:noProof/>
                <w:sz w:val="22"/>
                <w:szCs w:val="22"/>
                <w:lang w:eastAsia="it-IT"/>
              </w:rPr>
              <w:tab/>
            </w:r>
            <w:r w:rsidRPr="00915BA9">
              <w:rPr>
                <w:rStyle w:val="Hyperlink"/>
                <w:noProof/>
                <w:lang w:val="en-US"/>
              </w:rPr>
              <w:t>Info</w:t>
            </w:r>
            <w:r>
              <w:rPr>
                <w:noProof/>
                <w:webHidden/>
              </w:rPr>
              <w:tab/>
            </w:r>
            <w:r>
              <w:rPr>
                <w:noProof/>
                <w:webHidden/>
              </w:rPr>
              <w:fldChar w:fldCharType="begin"/>
            </w:r>
            <w:r>
              <w:rPr>
                <w:noProof/>
                <w:webHidden/>
              </w:rPr>
              <w:instrText xml:space="preserve"> PAGEREF _Toc8913269 \h </w:instrText>
            </w:r>
            <w:r>
              <w:rPr>
                <w:noProof/>
                <w:webHidden/>
              </w:rPr>
            </w:r>
            <w:r>
              <w:rPr>
                <w:noProof/>
                <w:webHidden/>
              </w:rPr>
              <w:fldChar w:fldCharType="separate"/>
            </w:r>
            <w:r>
              <w:rPr>
                <w:noProof/>
                <w:webHidden/>
              </w:rPr>
              <w:t>16</w:t>
            </w:r>
            <w:r>
              <w:rPr>
                <w:noProof/>
                <w:webHidden/>
              </w:rPr>
              <w:fldChar w:fldCharType="end"/>
            </w:r>
          </w:hyperlink>
        </w:p>
        <w:p w14:paraId="6D409DA5" w14:textId="0BA7279B" w:rsidR="00FF35D2" w:rsidRDefault="00FF35D2">
          <w:pPr>
            <w:pStyle w:val="TOC2"/>
            <w:tabs>
              <w:tab w:val="left" w:pos="600"/>
              <w:tab w:val="right" w:leader="dot" w:pos="14560"/>
            </w:tabs>
            <w:rPr>
              <w:noProof/>
              <w:sz w:val="22"/>
              <w:szCs w:val="22"/>
              <w:lang w:eastAsia="it-IT"/>
            </w:rPr>
          </w:pPr>
          <w:hyperlink w:anchor="_Toc8913270" w:history="1">
            <w:r w:rsidRPr="00915BA9">
              <w:rPr>
                <w:rStyle w:val="Hyperlink"/>
                <w:noProof/>
              </w:rPr>
              <w:t>6.</w:t>
            </w:r>
            <w:r>
              <w:rPr>
                <w:noProof/>
                <w:sz w:val="22"/>
                <w:szCs w:val="22"/>
                <w:lang w:eastAsia="it-IT"/>
              </w:rPr>
              <w:tab/>
            </w:r>
            <w:r w:rsidRPr="00915BA9">
              <w:rPr>
                <w:rStyle w:val="Hyperlink"/>
                <w:noProof/>
              </w:rPr>
              <w:t>Credits</w:t>
            </w:r>
            <w:r>
              <w:rPr>
                <w:noProof/>
                <w:webHidden/>
              </w:rPr>
              <w:tab/>
            </w:r>
            <w:r>
              <w:rPr>
                <w:noProof/>
                <w:webHidden/>
              </w:rPr>
              <w:fldChar w:fldCharType="begin"/>
            </w:r>
            <w:r>
              <w:rPr>
                <w:noProof/>
                <w:webHidden/>
              </w:rPr>
              <w:instrText xml:space="preserve"> PAGEREF _Toc8913270 \h </w:instrText>
            </w:r>
            <w:r>
              <w:rPr>
                <w:noProof/>
                <w:webHidden/>
              </w:rPr>
            </w:r>
            <w:r>
              <w:rPr>
                <w:noProof/>
                <w:webHidden/>
              </w:rPr>
              <w:fldChar w:fldCharType="separate"/>
            </w:r>
            <w:r>
              <w:rPr>
                <w:noProof/>
                <w:webHidden/>
              </w:rPr>
              <w:t>16</w:t>
            </w:r>
            <w:r>
              <w:rPr>
                <w:noProof/>
                <w:webHidden/>
              </w:rPr>
              <w:fldChar w:fldCharType="end"/>
            </w:r>
          </w:hyperlink>
        </w:p>
        <w:p w14:paraId="62ECBD73" w14:textId="5760B79F" w:rsidR="00FF35D2" w:rsidRDefault="00FF35D2">
          <w:pPr>
            <w:pStyle w:val="TOC2"/>
            <w:tabs>
              <w:tab w:val="left" w:pos="600"/>
              <w:tab w:val="right" w:leader="dot" w:pos="14560"/>
            </w:tabs>
            <w:rPr>
              <w:noProof/>
              <w:sz w:val="22"/>
              <w:szCs w:val="22"/>
              <w:lang w:eastAsia="it-IT"/>
            </w:rPr>
          </w:pPr>
          <w:hyperlink w:anchor="_Toc8913271" w:history="1">
            <w:r w:rsidRPr="00915BA9">
              <w:rPr>
                <w:rStyle w:val="Hyperlink"/>
                <w:noProof/>
              </w:rPr>
              <w:t>7.</w:t>
            </w:r>
            <w:r>
              <w:rPr>
                <w:noProof/>
                <w:sz w:val="22"/>
                <w:szCs w:val="22"/>
                <w:lang w:eastAsia="it-IT"/>
              </w:rPr>
              <w:tab/>
            </w:r>
            <w:r w:rsidRPr="00915BA9">
              <w:rPr>
                <w:rStyle w:val="Hyperlink"/>
                <w:noProof/>
              </w:rPr>
              <w:t>INDEX OF NAMES</w:t>
            </w:r>
            <w:r>
              <w:rPr>
                <w:noProof/>
                <w:webHidden/>
              </w:rPr>
              <w:tab/>
            </w:r>
            <w:r>
              <w:rPr>
                <w:noProof/>
                <w:webHidden/>
              </w:rPr>
              <w:fldChar w:fldCharType="begin"/>
            </w:r>
            <w:r>
              <w:rPr>
                <w:noProof/>
                <w:webHidden/>
              </w:rPr>
              <w:instrText xml:space="preserve"> PAGEREF _Toc8913271 \h </w:instrText>
            </w:r>
            <w:r>
              <w:rPr>
                <w:noProof/>
                <w:webHidden/>
              </w:rPr>
            </w:r>
            <w:r>
              <w:rPr>
                <w:noProof/>
                <w:webHidden/>
              </w:rPr>
              <w:fldChar w:fldCharType="separate"/>
            </w:r>
            <w:r>
              <w:rPr>
                <w:noProof/>
                <w:webHidden/>
              </w:rPr>
              <w:t>17</w:t>
            </w:r>
            <w:r>
              <w:rPr>
                <w:noProof/>
                <w:webHidden/>
              </w:rPr>
              <w:fldChar w:fldCharType="end"/>
            </w:r>
          </w:hyperlink>
        </w:p>
        <w:p w14:paraId="2F2CBE05" w14:textId="3BEF3270" w:rsidR="00FF35D2" w:rsidRDefault="00FF35D2">
          <w:pPr>
            <w:pStyle w:val="TOC3"/>
            <w:tabs>
              <w:tab w:val="right" w:leader="dot" w:pos="14560"/>
            </w:tabs>
            <w:rPr>
              <w:noProof/>
              <w:sz w:val="22"/>
              <w:szCs w:val="22"/>
              <w:lang w:eastAsia="it-IT"/>
            </w:rPr>
          </w:pPr>
          <w:hyperlink w:anchor="_Toc8913272" w:history="1">
            <w:r w:rsidRPr="00915BA9">
              <w:rPr>
                <w:rStyle w:val="Hyperlink"/>
                <w:noProof/>
                <w:lang w:val="en-US"/>
              </w:rPr>
              <w:t>Attachments</w:t>
            </w:r>
            <w:r>
              <w:rPr>
                <w:noProof/>
                <w:webHidden/>
              </w:rPr>
              <w:tab/>
            </w:r>
            <w:r>
              <w:rPr>
                <w:noProof/>
                <w:webHidden/>
              </w:rPr>
              <w:fldChar w:fldCharType="begin"/>
            </w:r>
            <w:r>
              <w:rPr>
                <w:noProof/>
                <w:webHidden/>
              </w:rPr>
              <w:instrText xml:space="preserve"> PAGEREF _Toc8913272 \h </w:instrText>
            </w:r>
            <w:r>
              <w:rPr>
                <w:noProof/>
                <w:webHidden/>
              </w:rPr>
            </w:r>
            <w:r>
              <w:rPr>
                <w:noProof/>
                <w:webHidden/>
              </w:rPr>
              <w:fldChar w:fldCharType="separate"/>
            </w:r>
            <w:r>
              <w:rPr>
                <w:noProof/>
                <w:webHidden/>
              </w:rPr>
              <w:t>18</w:t>
            </w:r>
            <w:r>
              <w:rPr>
                <w:noProof/>
                <w:webHidden/>
              </w:rPr>
              <w:fldChar w:fldCharType="end"/>
            </w:r>
          </w:hyperlink>
        </w:p>
        <w:p w14:paraId="69447800" w14:textId="626EB8BE" w:rsidR="00FF35D2" w:rsidRDefault="00FF35D2">
          <w:r>
            <w:rPr>
              <w:b/>
              <w:bCs/>
              <w:noProof/>
            </w:rPr>
            <w:fldChar w:fldCharType="end"/>
          </w:r>
        </w:p>
      </w:sdtContent>
    </w:sdt>
    <w:p w14:paraId="35F5DE92" w14:textId="06150FDB" w:rsidR="00265626" w:rsidRDefault="00265626" w:rsidP="00265626">
      <w:pPr>
        <w:spacing w:before="0" w:after="0" w:line="240" w:lineRule="auto"/>
      </w:pPr>
    </w:p>
    <w:p w14:paraId="6F14551F" w14:textId="7A128423" w:rsidR="00FF35D2" w:rsidRDefault="00FF35D2" w:rsidP="00265626">
      <w:pPr>
        <w:spacing w:before="0" w:after="0" w:line="240" w:lineRule="auto"/>
      </w:pPr>
    </w:p>
    <w:p w14:paraId="336438EA" w14:textId="26E828C6" w:rsidR="00FF35D2" w:rsidRDefault="00FF35D2" w:rsidP="00265626">
      <w:pPr>
        <w:spacing w:before="0" w:after="0" w:line="240" w:lineRule="auto"/>
      </w:pPr>
    </w:p>
    <w:p w14:paraId="3370FD83" w14:textId="77777777" w:rsidR="00FF35D2" w:rsidRPr="008F5B14" w:rsidRDefault="00FF35D2" w:rsidP="00265626">
      <w:pPr>
        <w:spacing w:before="0" w:after="0" w:line="240" w:lineRule="auto"/>
      </w:pPr>
    </w:p>
    <w:p w14:paraId="4B9CB3E9" w14:textId="77777777" w:rsidR="00AA2F82" w:rsidRDefault="00AA2F82" w:rsidP="00265626">
      <w:pPr>
        <w:spacing w:before="0" w:after="0" w:line="240" w:lineRule="auto"/>
        <w:sectPr w:rsidR="00AA2F82" w:rsidSect="00AA2F82">
          <w:pgSz w:w="16838" w:h="11906" w:orient="landscape"/>
          <w:pgMar w:top="1417" w:right="1134" w:bottom="1134" w:left="1134" w:header="708" w:footer="708" w:gutter="0"/>
          <w:cols w:space="708"/>
          <w:docGrid w:linePitch="360"/>
        </w:sectPr>
      </w:pPr>
    </w:p>
    <w:p w14:paraId="7E0AD6B9" w14:textId="713327F7" w:rsidR="00C67F83" w:rsidRDefault="00C67F83" w:rsidP="00C67F83">
      <w:pPr>
        <w:spacing w:after="0" w:line="240" w:lineRule="auto"/>
        <w:jc w:val="both"/>
        <w:rPr>
          <w:rFonts w:asciiTheme="majorHAnsi" w:hAnsiTheme="majorHAnsi"/>
        </w:rPr>
      </w:pPr>
      <w:bookmarkStart w:id="10" w:name="_Toc520886056"/>
    </w:p>
    <w:p w14:paraId="5291250B" w14:textId="0FB955E7" w:rsidR="00C67F83" w:rsidRPr="00CA5EEA" w:rsidRDefault="00265626" w:rsidP="003E2F8F">
      <w:pPr>
        <w:pStyle w:val="Heading2"/>
        <w:ind w:left="720"/>
        <w:jc w:val="both"/>
        <w:rPr>
          <w:lang w:val="en-US"/>
        </w:rPr>
      </w:pPr>
      <w:bookmarkStart w:id="11" w:name="_Toc8898592"/>
      <w:bookmarkStart w:id="12" w:name="_Toc8898628"/>
      <w:bookmarkStart w:id="13" w:name="_Toc8899026"/>
      <w:bookmarkStart w:id="14" w:name="_Hlk8891801"/>
      <w:bookmarkStart w:id="15" w:name="_Toc8913010"/>
      <w:bookmarkStart w:id="16" w:name="_Toc8913137"/>
      <w:bookmarkStart w:id="17" w:name="_Toc8913235"/>
      <w:bookmarkStart w:id="18" w:name="_Toc8913259"/>
      <w:r>
        <w:rPr>
          <w:lang w:val="en-US"/>
        </w:rPr>
        <w:t xml:space="preserve">INDEX </w:t>
      </w:r>
      <w:r w:rsidR="004C1CD2" w:rsidRPr="00CA5EEA">
        <w:rPr>
          <w:lang w:val="en-US"/>
        </w:rPr>
        <w:t>OF REVISIONS</w:t>
      </w:r>
      <w:bookmarkEnd w:id="11"/>
      <w:bookmarkEnd w:id="12"/>
      <w:bookmarkEnd w:id="13"/>
      <w:bookmarkEnd w:id="15"/>
      <w:bookmarkEnd w:id="16"/>
      <w:bookmarkEnd w:id="17"/>
      <w:bookmarkEnd w:id="18"/>
    </w:p>
    <w:p w14:paraId="183F4EBA" w14:textId="77777777" w:rsidR="004C1CD2" w:rsidRPr="00CA5EEA" w:rsidRDefault="004C1CD2" w:rsidP="002D641D">
      <w:pPr>
        <w:spacing w:after="0" w:line="240" w:lineRule="auto"/>
        <w:jc w:val="both"/>
        <w:rPr>
          <w:rFonts w:asciiTheme="majorHAnsi" w:hAnsiTheme="majorHAnsi"/>
          <w:lang w:val="en-US"/>
        </w:rPr>
      </w:pPr>
    </w:p>
    <w:p w14:paraId="5481D8A1" w14:textId="2A80325E" w:rsidR="004C1CD2" w:rsidRPr="004C1CD2" w:rsidRDefault="004C1CD2" w:rsidP="002D641D">
      <w:pPr>
        <w:spacing w:after="0" w:line="240" w:lineRule="auto"/>
        <w:jc w:val="both"/>
        <w:rPr>
          <w:rFonts w:asciiTheme="majorHAnsi" w:hAnsiTheme="majorHAnsi"/>
          <w:lang w:val="en-US"/>
        </w:rPr>
      </w:pPr>
      <w:r w:rsidRPr="004C1CD2">
        <w:rPr>
          <w:rFonts w:asciiTheme="majorHAnsi" w:hAnsiTheme="majorHAnsi"/>
          <w:lang w:val="en-US"/>
        </w:rPr>
        <w:t xml:space="preserve">Information aiming at </w:t>
      </w:r>
      <w:r>
        <w:rPr>
          <w:rFonts w:asciiTheme="majorHAnsi" w:hAnsiTheme="majorHAnsi"/>
          <w:lang w:val="en-US"/>
        </w:rPr>
        <w:t xml:space="preserve">using correctly MSC Taulia Portal and exclusively addressed to </w:t>
      </w:r>
      <w:r w:rsidRPr="004C1CD2">
        <w:rPr>
          <w:rFonts w:asciiTheme="majorHAnsi" w:hAnsiTheme="majorHAnsi"/>
          <w:lang w:val="en-US"/>
        </w:rPr>
        <w:t xml:space="preserve">MSC Mediterranean Shipping Company S.A. </w:t>
      </w:r>
      <w:r>
        <w:rPr>
          <w:rFonts w:asciiTheme="majorHAnsi" w:hAnsiTheme="majorHAnsi"/>
          <w:lang w:val="en-US"/>
        </w:rPr>
        <w:t xml:space="preserve">Suppliers </w:t>
      </w:r>
      <w:proofErr w:type="spellStart"/>
      <w:r w:rsidR="00AC5F14">
        <w:rPr>
          <w:rFonts w:asciiTheme="majorHAnsi" w:hAnsiTheme="majorHAnsi"/>
          <w:lang w:val="en-US"/>
        </w:rPr>
        <w:t>domicilied</w:t>
      </w:r>
      <w:proofErr w:type="spellEnd"/>
      <w:r w:rsidR="00AC5F14">
        <w:rPr>
          <w:rFonts w:asciiTheme="majorHAnsi" w:hAnsiTheme="majorHAnsi"/>
          <w:lang w:val="en-US"/>
        </w:rPr>
        <w:t xml:space="preserve"> at Agenzia Marittima Le Navi S.p.A. and its Sub-Agencies as follows:</w:t>
      </w:r>
    </w:p>
    <w:p w14:paraId="191911AA" w14:textId="77777777" w:rsidR="002D641D" w:rsidRPr="00CA5EEA" w:rsidRDefault="002D641D" w:rsidP="00C67F83">
      <w:pPr>
        <w:spacing w:after="0" w:line="240" w:lineRule="auto"/>
        <w:jc w:val="both"/>
        <w:rPr>
          <w:rFonts w:asciiTheme="majorHAnsi" w:hAnsiTheme="majorHAnsi"/>
          <w:lang w:val="en-US"/>
        </w:rPr>
      </w:pPr>
    </w:p>
    <w:tbl>
      <w:tblPr>
        <w:tblW w:w="0" w:type="auto"/>
        <w:tblCellMar>
          <w:left w:w="70" w:type="dxa"/>
          <w:right w:w="70" w:type="dxa"/>
        </w:tblCellMar>
        <w:tblLook w:val="04A0" w:firstRow="1" w:lastRow="0" w:firstColumn="1" w:lastColumn="0" w:noHBand="0" w:noVBand="1"/>
      </w:tblPr>
      <w:tblGrid>
        <w:gridCol w:w="570"/>
        <w:gridCol w:w="1449"/>
        <w:gridCol w:w="3648"/>
      </w:tblGrid>
      <w:tr w:rsidR="00C67F83" w:rsidRPr="00C67F83" w14:paraId="38937B93" w14:textId="77777777" w:rsidTr="00816846">
        <w:trPr>
          <w:trHeight w:val="315"/>
        </w:trPr>
        <w:tc>
          <w:tcPr>
            <w:tcW w:w="0" w:type="auto"/>
            <w:tcBorders>
              <w:top w:val="single" w:sz="8" w:space="0" w:color="auto"/>
              <w:left w:val="nil"/>
              <w:bottom w:val="single" w:sz="8" w:space="0" w:color="auto"/>
              <w:right w:val="nil"/>
            </w:tcBorders>
            <w:shd w:val="clear" w:color="000000" w:fill="C0C0C0"/>
            <w:vAlign w:val="center"/>
            <w:hideMark/>
          </w:tcPr>
          <w:p w14:paraId="043D7511" w14:textId="00E0A487" w:rsidR="00C67F83" w:rsidRPr="00C67F83" w:rsidRDefault="00C67F83" w:rsidP="00C67F83">
            <w:pPr>
              <w:spacing w:before="0" w:after="0" w:line="240" w:lineRule="auto"/>
              <w:rPr>
                <w:rFonts w:ascii="Calibri Light" w:eastAsia="Times New Roman" w:hAnsi="Calibri Light" w:cs="Times New Roman"/>
                <w:b/>
                <w:bCs/>
                <w:color w:val="000000"/>
                <w:lang w:eastAsia="it-IT"/>
              </w:rPr>
            </w:pPr>
            <w:r w:rsidRPr="00C67F83">
              <w:rPr>
                <w:rFonts w:ascii="Calibri Light" w:eastAsia="Times New Roman" w:hAnsi="Calibri Light" w:cs="Times New Roman"/>
                <w:b/>
                <w:bCs/>
                <w:color w:val="000000"/>
                <w:lang w:eastAsia="it-IT"/>
              </w:rPr>
              <w:t xml:space="preserve"># </w:t>
            </w:r>
            <w:proofErr w:type="spellStart"/>
            <w:r w:rsidRPr="00C67F83">
              <w:rPr>
                <w:rFonts w:ascii="Calibri Light" w:eastAsia="Times New Roman" w:hAnsi="Calibri Light" w:cs="Times New Roman"/>
                <w:b/>
                <w:bCs/>
                <w:color w:val="000000"/>
                <w:lang w:eastAsia="it-IT"/>
              </w:rPr>
              <w:t>Rev</w:t>
            </w:r>
            <w:proofErr w:type="spellEnd"/>
          </w:p>
        </w:tc>
        <w:tc>
          <w:tcPr>
            <w:tcW w:w="0" w:type="auto"/>
            <w:tcBorders>
              <w:top w:val="single" w:sz="8" w:space="0" w:color="auto"/>
              <w:left w:val="nil"/>
              <w:bottom w:val="single" w:sz="8" w:space="0" w:color="auto"/>
              <w:right w:val="nil"/>
            </w:tcBorders>
            <w:shd w:val="clear" w:color="000000" w:fill="C0C0C0"/>
            <w:vAlign w:val="center"/>
            <w:hideMark/>
          </w:tcPr>
          <w:p w14:paraId="44C0C1A0" w14:textId="5A9A0D20" w:rsidR="00C67F83" w:rsidRPr="00C67F83" w:rsidRDefault="00C67F83" w:rsidP="00C67F83">
            <w:pPr>
              <w:spacing w:before="0" w:after="0" w:line="240" w:lineRule="auto"/>
              <w:rPr>
                <w:rFonts w:ascii="Calibri Light" w:eastAsia="Times New Roman" w:hAnsi="Calibri Light" w:cs="Times New Roman"/>
                <w:b/>
                <w:bCs/>
                <w:color w:val="000000"/>
                <w:lang w:eastAsia="it-IT"/>
              </w:rPr>
            </w:pPr>
            <w:r w:rsidRPr="00C67F83">
              <w:rPr>
                <w:rFonts w:ascii="Calibri Light" w:eastAsia="Times New Roman" w:hAnsi="Calibri Light" w:cs="Times New Roman"/>
                <w:b/>
                <w:bCs/>
                <w:color w:val="000000"/>
                <w:lang w:eastAsia="it-IT"/>
              </w:rPr>
              <w:t>Dat</w:t>
            </w:r>
            <w:r w:rsidR="0061754C">
              <w:rPr>
                <w:rFonts w:ascii="Calibri Light" w:eastAsia="Times New Roman" w:hAnsi="Calibri Light" w:cs="Times New Roman"/>
                <w:b/>
                <w:bCs/>
                <w:color w:val="000000"/>
                <w:lang w:eastAsia="it-IT"/>
              </w:rPr>
              <w:t>e</w:t>
            </w:r>
          </w:p>
        </w:tc>
        <w:tc>
          <w:tcPr>
            <w:tcW w:w="0" w:type="auto"/>
            <w:tcBorders>
              <w:top w:val="single" w:sz="8" w:space="0" w:color="auto"/>
              <w:left w:val="nil"/>
              <w:bottom w:val="single" w:sz="8" w:space="0" w:color="auto"/>
              <w:right w:val="nil"/>
            </w:tcBorders>
            <w:shd w:val="clear" w:color="000000" w:fill="C0C0C0"/>
            <w:vAlign w:val="center"/>
            <w:hideMark/>
          </w:tcPr>
          <w:p w14:paraId="31D0F6A9" w14:textId="40BD4CA2" w:rsidR="00C67F83" w:rsidRPr="00C67F83" w:rsidRDefault="00C67F83" w:rsidP="00C67F83">
            <w:pPr>
              <w:spacing w:before="0" w:after="0" w:line="240" w:lineRule="auto"/>
              <w:rPr>
                <w:rFonts w:ascii="Calibri Light" w:eastAsia="Times New Roman" w:hAnsi="Calibri Light" w:cs="Times New Roman"/>
                <w:b/>
                <w:bCs/>
                <w:color w:val="000000"/>
                <w:lang w:eastAsia="it-IT"/>
              </w:rPr>
            </w:pPr>
            <w:proofErr w:type="spellStart"/>
            <w:r w:rsidRPr="00C67F83">
              <w:rPr>
                <w:rFonts w:ascii="Calibri Light" w:eastAsia="Times New Roman" w:hAnsi="Calibri Light" w:cs="Times New Roman"/>
                <w:b/>
                <w:bCs/>
                <w:color w:val="000000"/>
                <w:lang w:eastAsia="it-IT"/>
              </w:rPr>
              <w:t>Desc</w:t>
            </w:r>
            <w:r w:rsidR="0061754C">
              <w:rPr>
                <w:rFonts w:ascii="Calibri Light" w:eastAsia="Times New Roman" w:hAnsi="Calibri Light" w:cs="Times New Roman"/>
                <w:b/>
                <w:bCs/>
                <w:color w:val="000000"/>
                <w:lang w:eastAsia="it-IT"/>
              </w:rPr>
              <w:t>ription</w:t>
            </w:r>
            <w:proofErr w:type="spellEnd"/>
          </w:p>
        </w:tc>
      </w:tr>
      <w:tr w:rsidR="00C67F83" w:rsidRPr="00C67F83" w14:paraId="69FE4A8F" w14:textId="77777777" w:rsidTr="00816846">
        <w:trPr>
          <w:trHeight w:val="300"/>
        </w:trPr>
        <w:tc>
          <w:tcPr>
            <w:tcW w:w="0" w:type="auto"/>
            <w:tcBorders>
              <w:top w:val="single" w:sz="8" w:space="0" w:color="auto"/>
              <w:left w:val="nil"/>
              <w:bottom w:val="single" w:sz="4" w:space="0" w:color="auto"/>
              <w:right w:val="nil"/>
            </w:tcBorders>
            <w:shd w:val="clear" w:color="auto" w:fill="auto"/>
            <w:noWrap/>
            <w:vAlign w:val="bottom"/>
            <w:hideMark/>
          </w:tcPr>
          <w:p w14:paraId="0CF88980" w14:textId="77777777" w:rsidR="00C67F83" w:rsidRPr="00C67F83" w:rsidRDefault="00C67F83" w:rsidP="00C67F83">
            <w:pPr>
              <w:spacing w:before="0" w:after="0" w:line="240" w:lineRule="auto"/>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1.0</w:t>
            </w:r>
          </w:p>
        </w:tc>
        <w:tc>
          <w:tcPr>
            <w:tcW w:w="0" w:type="auto"/>
            <w:tcBorders>
              <w:top w:val="single" w:sz="8" w:space="0" w:color="auto"/>
              <w:left w:val="nil"/>
              <w:bottom w:val="single" w:sz="4" w:space="0" w:color="auto"/>
              <w:right w:val="nil"/>
            </w:tcBorders>
            <w:shd w:val="clear" w:color="auto" w:fill="auto"/>
            <w:noWrap/>
            <w:vAlign w:val="bottom"/>
            <w:hideMark/>
          </w:tcPr>
          <w:p w14:paraId="35BFB7D6" w14:textId="40C698AB" w:rsidR="00C67F83" w:rsidRPr="00C67F83" w:rsidRDefault="00267E32" w:rsidP="00C67F83">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w:t>
            </w:r>
            <w:r w:rsidR="0061754C" w:rsidRPr="009A2FA1">
              <w:rPr>
                <w:rFonts w:ascii="Calibri Light" w:eastAsia="Times New Roman" w:hAnsi="Calibri Light" w:cs="Times New Roman"/>
                <w:color w:val="000000"/>
                <w:sz w:val="22"/>
                <w:szCs w:val="22"/>
                <w:vertAlign w:val="superscript"/>
                <w:lang w:eastAsia="it-IT"/>
              </w:rPr>
              <w:t>st</w:t>
            </w:r>
            <w:r w:rsidR="0022595A">
              <w:rPr>
                <w:rFonts w:ascii="Calibri Light" w:eastAsia="Times New Roman" w:hAnsi="Calibri Light" w:cs="Times New Roman"/>
                <w:color w:val="000000"/>
                <w:sz w:val="22"/>
                <w:szCs w:val="22"/>
                <w:lang w:eastAsia="it-IT"/>
              </w:rPr>
              <w:t xml:space="preserve"> </w:t>
            </w:r>
            <w:r w:rsidR="00A225FB">
              <w:rPr>
                <w:rFonts w:ascii="Calibri Light" w:eastAsia="Times New Roman" w:hAnsi="Calibri Light" w:cs="Times New Roman"/>
                <w:color w:val="000000"/>
                <w:sz w:val="22"/>
                <w:szCs w:val="22"/>
                <w:lang w:val="en-US" w:eastAsia="it-IT"/>
              </w:rPr>
              <w:t>A</w:t>
            </w:r>
            <w:proofErr w:type="spellStart"/>
            <w:r w:rsidR="0061754C">
              <w:rPr>
                <w:rFonts w:ascii="Calibri Light" w:eastAsia="Times New Roman" w:hAnsi="Calibri Light" w:cs="Times New Roman"/>
                <w:color w:val="000000"/>
                <w:sz w:val="22"/>
                <w:szCs w:val="22"/>
                <w:lang w:eastAsia="it-IT"/>
              </w:rPr>
              <w:t>ug</w:t>
            </w:r>
            <w:proofErr w:type="spellEnd"/>
            <w:r w:rsidR="0022595A">
              <w:rPr>
                <w:rFonts w:ascii="Calibri Light" w:eastAsia="Times New Roman" w:hAnsi="Calibri Light" w:cs="Times New Roman"/>
                <w:color w:val="000000"/>
                <w:sz w:val="22"/>
                <w:szCs w:val="22"/>
                <w:lang w:eastAsia="it-IT"/>
              </w:rPr>
              <w:t xml:space="preserve"> </w:t>
            </w:r>
            <w:r>
              <w:rPr>
                <w:rFonts w:ascii="Calibri Light" w:eastAsia="Times New Roman" w:hAnsi="Calibri Light" w:cs="Times New Roman"/>
                <w:color w:val="000000"/>
                <w:sz w:val="22"/>
                <w:szCs w:val="22"/>
                <w:lang w:eastAsia="it-IT"/>
              </w:rPr>
              <w:t>2018</w:t>
            </w:r>
          </w:p>
        </w:tc>
        <w:tc>
          <w:tcPr>
            <w:tcW w:w="0" w:type="auto"/>
            <w:tcBorders>
              <w:top w:val="single" w:sz="8" w:space="0" w:color="auto"/>
              <w:left w:val="nil"/>
              <w:bottom w:val="single" w:sz="4" w:space="0" w:color="auto"/>
              <w:right w:val="nil"/>
            </w:tcBorders>
            <w:shd w:val="clear" w:color="auto" w:fill="auto"/>
            <w:noWrap/>
            <w:vAlign w:val="bottom"/>
            <w:hideMark/>
          </w:tcPr>
          <w:p w14:paraId="16FC5966" w14:textId="25BC9684" w:rsidR="00C67F83" w:rsidRPr="00C67F83" w:rsidRDefault="00AC5F14" w:rsidP="00C67F83">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First draft</w:t>
            </w:r>
          </w:p>
        </w:tc>
      </w:tr>
      <w:tr w:rsidR="00C67F83" w:rsidRPr="003E4497" w14:paraId="4854596A" w14:textId="77777777" w:rsidTr="00816846">
        <w:trPr>
          <w:trHeight w:val="300"/>
        </w:trPr>
        <w:tc>
          <w:tcPr>
            <w:tcW w:w="0" w:type="auto"/>
            <w:tcBorders>
              <w:top w:val="single" w:sz="4" w:space="0" w:color="auto"/>
              <w:left w:val="nil"/>
              <w:right w:val="nil"/>
            </w:tcBorders>
            <w:shd w:val="clear" w:color="auto" w:fill="auto"/>
            <w:noWrap/>
            <w:vAlign w:val="bottom"/>
            <w:hideMark/>
          </w:tcPr>
          <w:p w14:paraId="5B7F4C1B" w14:textId="77777777" w:rsidR="00C67F83" w:rsidRPr="00C67F83" w:rsidRDefault="00C67F83" w:rsidP="00C67F83">
            <w:pPr>
              <w:spacing w:before="0" w:after="0" w:line="240" w:lineRule="auto"/>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1.1</w:t>
            </w:r>
          </w:p>
        </w:tc>
        <w:tc>
          <w:tcPr>
            <w:tcW w:w="0" w:type="auto"/>
            <w:tcBorders>
              <w:top w:val="single" w:sz="4" w:space="0" w:color="auto"/>
              <w:left w:val="nil"/>
              <w:right w:val="nil"/>
            </w:tcBorders>
            <w:shd w:val="clear" w:color="auto" w:fill="auto"/>
            <w:noWrap/>
            <w:vAlign w:val="bottom"/>
            <w:hideMark/>
          </w:tcPr>
          <w:p w14:paraId="3D9780D3" w14:textId="477C4F43" w:rsidR="00C67F83" w:rsidRPr="00C67F83" w:rsidRDefault="00C67F83" w:rsidP="00C67F83">
            <w:pPr>
              <w:spacing w:before="0" w:after="0" w:line="240" w:lineRule="auto"/>
              <w:jc w:val="right"/>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22</w:t>
            </w:r>
            <w:r w:rsidR="0061754C" w:rsidRPr="009A2FA1">
              <w:rPr>
                <w:rFonts w:ascii="Calibri Light" w:eastAsia="Times New Roman" w:hAnsi="Calibri Light" w:cs="Times New Roman"/>
                <w:color w:val="000000"/>
                <w:sz w:val="22"/>
                <w:szCs w:val="22"/>
                <w:vertAlign w:val="superscript"/>
                <w:lang w:eastAsia="it-IT"/>
              </w:rPr>
              <w:t>nd</w:t>
            </w:r>
            <w:r w:rsidR="0022595A">
              <w:rPr>
                <w:rFonts w:ascii="Calibri Light" w:eastAsia="Times New Roman" w:hAnsi="Calibri Light" w:cs="Times New Roman"/>
                <w:color w:val="000000"/>
                <w:sz w:val="22"/>
                <w:szCs w:val="22"/>
                <w:lang w:eastAsia="it-IT"/>
              </w:rPr>
              <w:t xml:space="preserve"> </w:t>
            </w:r>
            <w:proofErr w:type="spellStart"/>
            <w:r w:rsidR="00A225FB">
              <w:rPr>
                <w:rFonts w:ascii="Calibri Light" w:eastAsia="Times New Roman" w:hAnsi="Calibri Light" w:cs="Times New Roman"/>
                <w:color w:val="000000"/>
                <w:sz w:val="22"/>
                <w:szCs w:val="22"/>
                <w:lang w:eastAsia="it-IT"/>
              </w:rPr>
              <w:t>S</w:t>
            </w:r>
            <w:r w:rsidR="0022595A">
              <w:rPr>
                <w:rFonts w:ascii="Calibri Light" w:eastAsia="Times New Roman" w:hAnsi="Calibri Light" w:cs="Times New Roman"/>
                <w:color w:val="000000"/>
                <w:sz w:val="22"/>
                <w:szCs w:val="22"/>
                <w:lang w:eastAsia="it-IT"/>
              </w:rPr>
              <w:t>e</w:t>
            </w:r>
            <w:r w:rsidR="0061754C">
              <w:rPr>
                <w:rFonts w:ascii="Calibri Light" w:eastAsia="Times New Roman" w:hAnsi="Calibri Light" w:cs="Times New Roman"/>
                <w:color w:val="000000"/>
                <w:sz w:val="22"/>
                <w:szCs w:val="22"/>
                <w:lang w:eastAsia="it-IT"/>
              </w:rPr>
              <w:t>p</w:t>
            </w:r>
            <w:r w:rsidR="0022595A">
              <w:rPr>
                <w:rFonts w:ascii="Calibri Light" w:eastAsia="Times New Roman" w:hAnsi="Calibri Light" w:cs="Times New Roman"/>
                <w:color w:val="000000"/>
                <w:sz w:val="22"/>
                <w:szCs w:val="22"/>
                <w:lang w:eastAsia="it-IT"/>
              </w:rPr>
              <w:t>t</w:t>
            </w:r>
            <w:proofErr w:type="spellEnd"/>
            <w:r w:rsidR="0022595A">
              <w:rPr>
                <w:rFonts w:ascii="Calibri Light" w:eastAsia="Times New Roman" w:hAnsi="Calibri Light" w:cs="Times New Roman"/>
                <w:color w:val="000000"/>
                <w:sz w:val="22"/>
                <w:szCs w:val="22"/>
                <w:lang w:eastAsia="it-IT"/>
              </w:rPr>
              <w:t xml:space="preserve"> </w:t>
            </w:r>
            <w:r w:rsidRPr="00C67F83">
              <w:rPr>
                <w:rFonts w:ascii="Calibri Light" w:eastAsia="Times New Roman" w:hAnsi="Calibri Light" w:cs="Times New Roman"/>
                <w:color w:val="000000"/>
                <w:sz w:val="22"/>
                <w:szCs w:val="22"/>
                <w:lang w:eastAsia="it-IT"/>
              </w:rPr>
              <w:t>2018</w:t>
            </w:r>
          </w:p>
        </w:tc>
        <w:tc>
          <w:tcPr>
            <w:tcW w:w="0" w:type="auto"/>
            <w:tcBorders>
              <w:top w:val="single" w:sz="4" w:space="0" w:color="auto"/>
              <w:left w:val="nil"/>
              <w:right w:val="nil"/>
            </w:tcBorders>
            <w:shd w:val="clear" w:color="auto" w:fill="auto"/>
            <w:noWrap/>
            <w:vAlign w:val="bottom"/>
            <w:hideMark/>
          </w:tcPr>
          <w:p w14:paraId="7835F065" w14:textId="72AD505C" w:rsidR="00C67F83" w:rsidRPr="00AC5F14" w:rsidRDefault="00C67F83" w:rsidP="00C67F83">
            <w:pPr>
              <w:spacing w:before="0" w:after="0" w:line="240" w:lineRule="auto"/>
              <w:rPr>
                <w:rFonts w:ascii="Calibri Light" w:eastAsia="Times New Roman" w:hAnsi="Calibri Light" w:cs="Times New Roman"/>
                <w:color w:val="000000"/>
                <w:sz w:val="22"/>
                <w:szCs w:val="22"/>
                <w:lang w:val="en-US" w:eastAsia="it-IT"/>
              </w:rPr>
            </w:pPr>
            <w:r w:rsidRPr="00AC5F14">
              <w:rPr>
                <w:rFonts w:ascii="Calibri Light" w:eastAsia="Times New Roman" w:hAnsi="Calibri Light" w:cs="Times New Roman"/>
                <w:color w:val="000000"/>
                <w:sz w:val="22"/>
                <w:szCs w:val="22"/>
                <w:lang w:val="en-US" w:eastAsia="it-IT"/>
              </w:rPr>
              <w:t>EDI</w:t>
            </w:r>
            <w:r w:rsidR="00AC5F14" w:rsidRPr="00AC5F14">
              <w:rPr>
                <w:rFonts w:ascii="Calibri Light" w:eastAsia="Times New Roman" w:hAnsi="Calibri Light" w:cs="Times New Roman"/>
                <w:color w:val="000000"/>
                <w:sz w:val="22"/>
                <w:szCs w:val="22"/>
                <w:lang w:val="en-US" w:eastAsia="it-IT"/>
              </w:rPr>
              <w:t xml:space="preserve"> </w:t>
            </w:r>
            <w:r w:rsidR="00AC5F14">
              <w:rPr>
                <w:rFonts w:ascii="Calibri Light" w:eastAsia="Times New Roman" w:hAnsi="Calibri Light" w:cs="Times New Roman"/>
                <w:color w:val="000000"/>
                <w:sz w:val="22"/>
                <w:szCs w:val="22"/>
                <w:lang w:val="en-US" w:eastAsia="it-IT"/>
              </w:rPr>
              <w:t>m</w:t>
            </w:r>
            <w:r w:rsidR="00AC5F14" w:rsidRPr="00AC5F14">
              <w:rPr>
                <w:rFonts w:ascii="Calibri Light" w:eastAsia="Times New Roman" w:hAnsi="Calibri Light" w:cs="Times New Roman"/>
                <w:color w:val="000000"/>
                <w:sz w:val="22"/>
                <w:szCs w:val="22"/>
                <w:lang w:val="en-US" w:eastAsia="it-IT"/>
              </w:rPr>
              <w:t>anual added</w:t>
            </w:r>
            <w:r w:rsidR="00510B84" w:rsidRPr="00AC5F14">
              <w:rPr>
                <w:rFonts w:ascii="Calibri Light" w:eastAsia="Times New Roman" w:hAnsi="Calibri Light" w:cs="Times New Roman"/>
                <w:color w:val="000000"/>
                <w:sz w:val="22"/>
                <w:szCs w:val="22"/>
                <w:lang w:val="en-US" w:eastAsia="it-IT"/>
              </w:rPr>
              <w:t>, CSV</w:t>
            </w:r>
            <w:r w:rsidR="00AC5F14" w:rsidRPr="00AC5F14">
              <w:rPr>
                <w:rFonts w:ascii="Calibri Light" w:eastAsia="Times New Roman" w:hAnsi="Calibri Light" w:cs="Times New Roman"/>
                <w:color w:val="000000"/>
                <w:sz w:val="22"/>
                <w:szCs w:val="22"/>
                <w:lang w:val="en-US" w:eastAsia="it-IT"/>
              </w:rPr>
              <w:t xml:space="preserve"> templa</w:t>
            </w:r>
            <w:r w:rsidR="00AC5F14">
              <w:rPr>
                <w:rFonts w:ascii="Calibri Light" w:eastAsia="Times New Roman" w:hAnsi="Calibri Light" w:cs="Times New Roman"/>
                <w:color w:val="000000"/>
                <w:sz w:val="22"/>
                <w:szCs w:val="22"/>
                <w:lang w:val="en-US" w:eastAsia="it-IT"/>
              </w:rPr>
              <w:t>te added</w:t>
            </w:r>
          </w:p>
        </w:tc>
      </w:tr>
      <w:tr w:rsidR="008C0123" w:rsidRPr="008C0123" w14:paraId="782146C5"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4CE2904B" w14:textId="21AC00A2" w:rsidR="008C0123" w:rsidRPr="00C67F83" w:rsidRDefault="008C0123" w:rsidP="00C67F83">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1.2</w:t>
            </w:r>
          </w:p>
        </w:tc>
        <w:tc>
          <w:tcPr>
            <w:tcW w:w="0" w:type="auto"/>
            <w:tcBorders>
              <w:top w:val="single" w:sz="4" w:space="0" w:color="auto"/>
              <w:left w:val="nil"/>
              <w:bottom w:val="single" w:sz="4" w:space="0" w:color="auto"/>
              <w:right w:val="nil"/>
            </w:tcBorders>
            <w:shd w:val="clear" w:color="auto" w:fill="auto"/>
            <w:noWrap/>
            <w:vAlign w:val="bottom"/>
          </w:tcPr>
          <w:p w14:paraId="2AC66A15" w14:textId="2EB22AD4" w:rsidR="008C0123" w:rsidRPr="008C0123" w:rsidRDefault="008C0123" w:rsidP="008C0123">
            <w:pPr>
              <w:spacing w:before="0" w:after="0" w:line="240" w:lineRule="auto"/>
              <w:jc w:val="right"/>
              <w:rPr>
                <w:rFonts w:ascii="Calibri Light" w:eastAsia="Times New Roman" w:hAnsi="Calibri Light" w:cs="Times New Roman"/>
                <w:color w:val="000000"/>
                <w:sz w:val="22"/>
                <w:szCs w:val="22"/>
                <w:lang w:eastAsia="it-IT"/>
              </w:rPr>
            </w:pPr>
            <w:r w:rsidRPr="008C0123">
              <w:rPr>
                <w:rFonts w:ascii="Calibri Light" w:eastAsia="Times New Roman" w:hAnsi="Calibri Light" w:cs="Times New Roman"/>
                <w:color w:val="000000"/>
                <w:sz w:val="22"/>
                <w:szCs w:val="22"/>
                <w:lang w:eastAsia="it-IT"/>
              </w:rPr>
              <w:t>25</w:t>
            </w:r>
            <w:r w:rsidR="0061754C" w:rsidRPr="009A2FA1">
              <w:rPr>
                <w:rFonts w:ascii="Calibri Light" w:eastAsia="Times New Roman" w:hAnsi="Calibri Light" w:cs="Times New Roman"/>
                <w:color w:val="000000"/>
                <w:sz w:val="22"/>
                <w:szCs w:val="22"/>
                <w:vertAlign w:val="superscript"/>
                <w:lang w:eastAsia="it-IT"/>
              </w:rPr>
              <w:t>th</w:t>
            </w:r>
            <w:r w:rsidR="0061754C">
              <w:rPr>
                <w:rFonts w:ascii="Calibri Light" w:eastAsia="Times New Roman" w:hAnsi="Calibri Light" w:cs="Times New Roman"/>
                <w:color w:val="000000"/>
                <w:sz w:val="22"/>
                <w:szCs w:val="22"/>
                <w:lang w:eastAsia="it-IT"/>
              </w:rPr>
              <w:t xml:space="preserve"> </w:t>
            </w:r>
            <w:proofErr w:type="spellStart"/>
            <w:r w:rsidR="00A225FB">
              <w:rPr>
                <w:rFonts w:ascii="Calibri Light" w:eastAsia="Times New Roman" w:hAnsi="Calibri Light" w:cs="Times New Roman"/>
                <w:color w:val="000000"/>
                <w:sz w:val="22"/>
                <w:szCs w:val="22"/>
                <w:lang w:eastAsia="it-IT"/>
              </w:rPr>
              <w:t>S</w:t>
            </w:r>
            <w:r w:rsidR="0022595A">
              <w:rPr>
                <w:rFonts w:ascii="Calibri Light" w:eastAsia="Times New Roman" w:hAnsi="Calibri Light" w:cs="Times New Roman"/>
                <w:color w:val="000000"/>
                <w:sz w:val="22"/>
                <w:szCs w:val="22"/>
                <w:lang w:eastAsia="it-IT"/>
              </w:rPr>
              <w:t>e</w:t>
            </w:r>
            <w:r w:rsidR="0061754C">
              <w:rPr>
                <w:rFonts w:ascii="Calibri Light" w:eastAsia="Times New Roman" w:hAnsi="Calibri Light" w:cs="Times New Roman"/>
                <w:color w:val="000000"/>
                <w:sz w:val="22"/>
                <w:szCs w:val="22"/>
                <w:lang w:eastAsia="it-IT"/>
              </w:rPr>
              <w:t>p</w:t>
            </w:r>
            <w:r w:rsidR="0022595A">
              <w:rPr>
                <w:rFonts w:ascii="Calibri Light" w:eastAsia="Times New Roman" w:hAnsi="Calibri Light" w:cs="Times New Roman"/>
                <w:color w:val="000000"/>
                <w:sz w:val="22"/>
                <w:szCs w:val="22"/>
                <w:lang w:eastAsia="it-IT"/>
              </w:rPr>
              <w:t>t</w:t>
            </w:r>
            <w:proofErr w:type="spellEnd"/>
            <w:r w:rsidR="0022595A">
              <w:rPr>
                <w:rFonts w:ascii="Calibri Light" w:eastAsia="Times New Roman" w:hAnsi="Calibri Light" w:cs="Times New Roman"/>
                <w:color w:val="000000"/>
                <w:sz w:val="22"/>
                <w:szCs w:val="22"/>
                <w:lang w:eastAsia="it-IT"/>
              </w:rPr>
              <w:t xml:space="preserve"> </w:t>
            </w:r>
            <w:r w:rsidRPr="008C0123">
              <w:rPr>
                <w:rFonts w:ascii="Calibri Light" w:eastAsia="Times New Roman" w:hAnsi="Calibri Light" w:cs="Times New Roman"/>
                <w:color w:val="000000"/>
                <w:sz w:val="22"/>
                <w:szCs w:val="22"/>
                <w:lang w:eastAsia="it-IT"/>
              </w:rPr>
              <w:t>2018</w:t>
            </w:r>
          </w:p>
        </w:tc>
        <w:tc>
          <w:tcPr>
            <w:tcW w:w="0" w:type="auto"/>
            <w:tcBorders>
              <w:top w:val="single" w:sz="4" w:space="0" w:color="auto"/>
              <w:left w:val="nil"/>
              <w:bottom w:val="single" w:sz="4" w:space="0" w:color="auto"/>
              <w:right w:val="nil"/>
            </w:tcBorders>
            <w:shd w:val="clear" w:color="auto" w:fill="auto"/>
            <w:noWrap/>
            <w:vAlign w:val="bottom"/>
          </w:tcPr>
          <w:p w14:paraId="18E0837E" w14:textId="4D124FF8" w:rsidR="008C0123" w:rsidRPr="00C67F83" w:rsidRDefault="0061754C" w:rsidP="00C67F83">
            <w:pPr>
              <w:spacing w:before="0" w:after="0" w:line="240" w:lineRule="auto"/>
              <w:rPr>
                <w:rFonts w:ascii="Calibri Light" w:eastAsia="Times New Roman" w:hAnsi="Calibri Light" w:cs="Times New Roman"/>
                <w:color w:val="000000"/>
                <w:sz w:val="22"/>
                <w:szCs w:val="22"/>
                <w:lang w:eastAsia="it-IT"/>
              </w:rPr>
            </w:pPr>
            <w:proofErr w:type="spellStart"/>
            <w:r>
              <w:rPr>
                <w:rFonts w:ascii="Calibri Light" w:eastAsia="Times New Roman" w:hAnsi="Calibri Light" w:cs="Times New Roman"/>
                <w:color w:val="000000"/>
                <w:sz w:val="22"/>
                <w:szCs w:val="22"/>
                <w:lang w:eastAsia="it-IT"/>
              </w:rPr>
              <w:t>Modified</w:t>
            </w:r>
            <w:proofErr w:type="spellEnd"/>
            <w:r>
              <w:rPr>
                <w:rFonts w:ascii="Calibri Light" w:eastAsia="Times New Roman" w:hAnsi="Calibri Light" w:cs="Times New Roman"/>
                <w:color w:val="000000"/>
                <w:sz w:val="22"/>
                <w:szCs w:val="22"/>
                <w:lang w:eastAsia="it-IT"/>
              </w:rPr>
              <w:t xml:space="preserve"> </w:t>
            </w:r>
            <w:r w:rsidR="008C0123">
              <w:rPr>
                <w:rFonts w:ascii="Calibri Light" w:eastAsia="Times New Roman" w:hAnsi="Calibri Light" w:cs="Times New Roman"/>
                <w:color w:val="000000"/>
                <w:sz w:val="22"/>
                <w:szCs w:val="22"/>
                <w:lang w:eastAsia="it-IT"/>
              </w:rPr>
              <w:t>CSV</w:t>
            </w:r>
            <w:r>
              <w:rPr>
                <w:rFonts w:ascii="Calibri Light" w:eastAsia="Times New Roman" w:hAnsi="Calibri Light" w:cs="Times New Roman"/>
                <w:color w:val="000000"/>
                <w:sz w:val="22"/>
                <w:szCs w:val="22"/>
                <w:lang w:eastAsia="it-IT"/>
              </w:rPr>
              <w:t xml:space="preserve"> template</w:t>
            </w:r>
          </w:p>
        </w:tc>
      </w:tr>
      <w:tr w:rsidR="00621FEF" w:rsidRPr="003E4497" w14:paraId="51C2046D"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62EBE6AC" w14:textId="6B07F9A5" w:rsidR="00621FEF" w:rsidRDefault="00621FEF" w:rsidP="00C67F83">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1.3</w:t>
            </w:r>
          </w:p>
        </w:tc>
        <w:tc>
          <w:tcPr>
            <w:tcW w:w="0" w:type="auto"/>
            <w:tcBorders>
              <w:top w:val="single" w:sz="4" w:space="0" w:color="auto"/>
              <w:left w:val="nil"/>
              <w:bottom w:val="single" w:sz="4" w:space="0" w:color="auto"/>
              <w:right w:val="nil"/>
            </w:tcBorders>
            <w:shd w:val="clear" w:color="auto" w:fill="auto"/>
            <w:noWrap/>
            <w:vAlign w:val="bottom"/>
          </w:tcPr>
          <w:p w14:paraId="0EFD434E" w14:textId="39E81860" w:rsidR="00621FEF" w:rsidRPr="008C0123" w:rsidRDefault="00621FEF" w:rsidP="008C0123">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16</w:t>
            </w:r>
            <w:r w:rsidR="0061754C" w:rsidRPr="009A2FA1">
              <w:rPr>
                <w:rFonts w:ascii="Calibri Light" w:eastAsia="Times New Roman" w:hAnsi="Calibri Light" w:cs="Times New Roman"/>
                <w:color w:val="000000"/>
                <w:sz w:val="22"/>
                <w:szCs w:val="22"/>
                <w:vertAlign w:val="superscript"/>
                <w:lang w:eastAsia="it-IT"/>
              </w:rPr>
              <w:t>th</w:t>
            </w:r>
            <w:r w:rsidR="0022595A">
              <w:rPr>
                <w:rFonts w:ascii="Calibri Light" w:eastAsia="Times New Roman" w:hAnsi="Calibri Light" w:cs="Times New Roman"/>
                <w:color w:val="000000"/>
                <w:sz w:val="22"/>
                <w:szCs w:val="22"/>
                <w:lang w:eastAsia="it-IT"/>
              </w:rPr>
              <w:t xml:space="preserve"> </w:t>
            </w:r>
            <w:proofErr w:type="spellStart"/>
            <w:r w:rsidR="00A225FB">
              <w:rPr>
                <w:rFonts w:ascii="Calibri Light" w:eastAsia="Times New Roman" w:hAnsi="Calibri Light" w:cs="Times New Roman"/>
                <w:color w:val="000000"/>
                <w:sz w:val="22"/>
                <w:szCs w:val="22"/>
                <w:lang w:eastAsia="it-IT"/>
              </w:rPr>
              <w:t>J</w:t>
            </w:r>
            <w:r w:rsidR="0061754C">
              <w:rPr>
                <w:rFonts w:ascii="Calibri Light" w:eastAsia="Times New Roman" w:hAnsi="Calibri Light" w:cs="Times New Roman"/>
                <w:color w:val="000000"/>
                <w:sz w:val="22"/>
                <w:szCs w:val="22"/>
                <w:lang w:eastAsia="it-IT"/>
              </w:rPr>
              <w:t>an</w:t>
            </w:r>
            <w:proofErr w:type="spellEnd"/>
            <w:r w:rsidR="0022595A">
              <w:rPr>
                <w:rFonts w:ascii="Calibri Light" w:eastAsia="Times New Roman" w:hAnsi="Calibri Light" w:cs="Times New Roman"/>
                <w:color w:val="000000"/>
                <w:sz w:val="22"/>
                <w:szCs w:val="22"/>
                <w:lang w:eastAsia="it-IT"/>
              </w:rPr>
              <w:t xml:space="preserve"> </w:t>
            </w:r>
            <w:r>
              <w:rPr>
                <w:rFonts w:ascii="Calibri Light" w:eastAsia="Times New Roman" w:hAnsi="Calibri Light" w:cs="Times New Roman"/>
                <w:color w:val="000000"/>
                <w:sz w:val="22"/>
                <w:szCs w:val="22"/>
                <w:lang w:eastAsia="it-IT"/>
              </w:rPr>
              <w:t>2019</w:t>
            </w:r>
          </w:p>
        </w:tc>
        <w:tc>
          <w:tcPr>
            <w:tcW w:w="0" w:type="auto"/>
            <w:tcBorders>
              <w:top w:val="single" w:sz="4" w:space="0" w:color="auto"/>
              <w:left w:val="nil"/>
              <w:bottom w:val="single" w:sz="4" w:space="0" w:color="auto"/>
              <w:right w:val="nil"/>
            </w:tcBorders>
            <w:shd w:val="clear" w:color="auto" w:fill="auto"/>
            <w:noWrap/>
            <w:vAlign w:val="bottom"/>
          </w:tcPr>
          <w:p w14:paraId="250BD39D" w14:textId="54AD7E81" w:rsidR="00621FEF" w:rsidRPr="0061754C" w:rsidRDefault="00621FEF" w:rsidP="00C67F83">
            <w:pPr>
              <w:spacing w:before="0" w:after="0" w:line="240" w:lineRule="auto"/>
              <w:rPr>
                <w:rFonts w:ascii="Calibri Light" w:eastAsia="Times New Roman" w:hAnsi="Calibri Light" w:cs="Times New Roman"/>
                <w:color w:val="000000"/>
                <w:sz w:val="22"/>
                <w:szCs w:val="22"/>
                <w:lang w:val="en-US" w:eastAsia="it-IT"/>
              </w:rPr>
            </w:pPr>
            <w:r w:rsidRPr="0061754C">
              <w:rPr>
                <w:rFonts w:ascii="Calibri Light" w:eastAsia="Times New Roman" w:hAnsi="Calibri Light" w:cs="Times New Roman"/>
                <w:color w:val="000000"/>
                <w:sz w:val="22"/>
                <w:szCs w:val="22"/>
                <w:lang w:val="en-US" w:eastAsia="it-IT"/>
              </w:rPr>
              <w:t>N</w:t>
            </w:r>
            <w:r w:rsidR="0061754C" w:rsidRPr="0061754C">
              <w:rPr>
                <w:rFonts w:ascii="Calibri Light" w:eastAsia="Times New Roman" w:hAnsi="Calibri Light" w:cs="Times New Roman"/>
                <w:color w:val="000000"/>
                <w:sz w:val="22"/>
                <w:szCs w:val="22"/>
                <w:lang w:val="en-US" w:eastAsia="it-IT"/>
              </w:rPr>
              <w:t xml:space="preserve">ew version of </w:t>
            </w:r>
            <w:r w:rsidRPr="0061754C">
              <w:rPr>
                <w:rFonts w:ascii="Calibri Light" w:eastAsia="Times New Roman" w:hAnsi="Calibri Light" w:cs="Times New Roman"/>
                <w:color w:val="000000"/>
                <w:sz w:val="22"/>
                <w:szCs w:val="22"/>
                <w:lang w:val="en-US" w:eastAsia="it-IT"/>
              </w:rPr>
              <w:t>EDI</w:t>
            </w:r>
            <w:r w:rsidR="0061754C" w:rsidRPr="0061754C">
              <w:rPr>
                <w:rFonts w:ascii="Calibri Light" w:eastAsia="Times New Roman" w:hAnsi="Calibri Light" w:cs="Times New Roman"/>
                <w:color w:val="000000"/>
                <w:sz w:val="22"/>
                <w:szCs w:val="22"/>
                <w:lang w:val="en-US" w:eastAsia="it-IT"/>
              </w:rPr>
              <w:t xml:space="preserve"> manu</w:t>
            </w:r>
            <w:r w:rsidR="0061754C">
              <w:rPr>
                <w:rFonts w:ascii="Calibri Light" w:eastAsia="Times New Roman" w:hAnsi="Calibri Light" w:cs="Times New Roman"/>
                <w:color w:val="000000"/>
                <w:sz w:val="22"/>
                <w:szCs w:val="22"/>
                <w:lang w:val="en-US" w:eastAsia="it-IT"/>
              </w:rPr>
              <w:t xml:space="preserve">al </w:t>
            </w:r>
          </w:p>
        </w:tc>
      </w:tr>
      <w:tr w:rsidR="004A3CB6" w:rsidRPr="008C0123" w14:paraId="7329E982"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5F638995" w14:textId="77777777" w:rsidR="004A3CB6" w:rsidRPr="0061754C" w:rsidRDefault="004A3CB6" w:rsidP="00C67F83">
            <w:pPr>
              <w:spacing w:before="0" w:after="0" w:line="240" w:lineRule="auto"/>
              <w:rPr>
                <w:rFonts w:ascii="Calibri Light" w:eastAsia="Times New Roman" w:hAnsi="Calibri Light" w:cs="Times New Roman"/>
                <w:color w:val="000000"/>
                <w:sz w:val="22"/>
                <w:szCs w:val="22"/>
                <w:lang w:val="en-US" w:eastAsia="it-IT"/>
              </w:rPr>
            </w:pPr>
          </w:p>
        </w:tc>
        <w:tc>
          <w:tcPr>
            <w:tcW w:w="0" w:type="auto"/>
            <w:tcBorders>
              <w:top w:val="single" w:sz="4" w:space="0" w:color="auto"/>
              <w:left w:val="nil"/>
              <w:bottom w:val="single" w:sz="4" w:space="0" w:color="auto"/>
              <w:right w:val="nil"/>
            </w:tcBorders>
            <w:shd w:val="clear" w:color="auto" w:fill="auto"/>
            <w:noWrap/>
            <w:vAlign w:val="bottom"/>
          </w:tcPr>
          <w:p w14:paraId="08A20BB3" w14:textId="36DC8E2E" w:rsidR="004A3CB6" w:rsidRDefault="004A3CB6" w:rsidP="008C0123">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16</w:t>
            </w:r>
            <w:r w:rsidR="0061754C" w:rsidRPr="009A2FA1">
              <w:rPr>
                <w:rFonts w:ascii="Calibri Light" w:eastAsia="Times New Roman" w:hAnsi="Calibri Light" w:cs="Times New Roman"/>
                <w:color w:val="000000"/>
                <w:sz w:val="22"/>
                <w:szCs w:val="22"/>
                <w:vertAlign w:val="superscript"/>
                <w:lang w:eastAsia="it-IT"/>
              </w:rPr>
              <w:t>th</w:t>
            </w:r>
            <w:r w:rsidR="0022595A">
              <w:rPr>
                <w:rFonts w:ascii="Calibri Light" w:eastAsia="Times New Roman" w:hAnsi="Calibri Light" w:cs="Times New Roman"/>
                <w:color w:val="000000"/>
                <w:sz w:val="22"/>
                <w:szCs w:val="22"/>
                <w:lang w:eastAsia="it-IT"/>
              </w:rPr>
              <w:t xml:space="preserve"> </w:t>
            </w:r>
            <w:proofErr w:type="spellStart"/>
            <w:r w:rsidR="00A225FB">
              <w:rPr>
                <w:rFonts w:ascii="Calibri Light" w:eastAsia="Times New Roman" w:hAnsi="Calibri Light" w:cs="Times New Roman"/>
                <w:color w:val="000000"/>
                <w:sz w:val="22"/>
                <w:szCs w:val="22"/>
                <w:lang w:eastAsia="it-IT"/>
              </w:rPr>
              <w:t>J</w:t>
            </w:r>
            <w:r w:rsidR="0061754C">
              <w:rPr>
                <w:rFonts w:ascii="Calibri Light" w:eastAsia="Times New Roman" w:hAnsi="Calibri Light" w:cs="Times New Roman"/>
                <w:color w:val="000000"/>
                <w:sz w:val="22"/>
                <w:szCs w:val="22"/>
                <w:lang w:eastAsia="it-IT"/>
              </w:rPr>
              <w:t>an</w:t>
            </w:r>
            <w:proofErr w:type="spellEnd"/>
            <w:r w:rsidR="0022595A">
              <w:rPr>
                <w:rFonts w:ascii="Calibri Light" w:eastAsia="Times New Roman" w:hAnsi="Calibri Light" w:cs="Times New Roman"/>
                <w:color w:val="000000"/>
                <w:sz w:val="22"/>
                <w:szCs w:val="22"/>
                <w:lang w:eastAsia="it-IT"/>
              </w:rPr>
              <w:t xml:space="preserve"> </w:t>
            </w:r>
            <w:r>
              <w:rPr>
                <w:rFonts w:ascii="Calibri Light" w:eastAsia="Times New Roman" w:hAnsi="Calibri Light" w:cs="Times New Roman"/>
                <w:color w:val="000000"/>
                <w:sz w:val="22"/>
                <w:szCs w:val="22"/>
                <w:lang w:eastAsia="it-IT"/>
              </w:rPr>
              <w:t>2019</w:t>
            </w:r>
          </w:p>
        </w:tc>
        <w:tc>
          <w:tcPr>
            <w:tcW w:w="0" w:type="auto"/>
            <w:tcBorders>
              <w:top w:val="single" w:sz="4" w:space="0" w:color="auto"/>
              <w:left w:val="nil"/>
              <w:bottom w:val="single" w:sz="4" w:space="0" w:color="auto"/>
              <w:right w:val="nil"/>
            </w:tcBorders>
            <w:shd w:val="clear" w:color="auto" w:fill="auto"/>
            <w:noWrap/>
            <w:vAlign w:val="bottom"/>
          </w:tcPr>
          <w:p w14:paraId="4BA77B16" w14:textId="192D7F11" w:rsidR="004A3CB6" w:rsidRDefault="0061754C" w:rsidP="00C67F83">
            <w:pPr>
              <w:spacing w:before="0" w:after="0" w:line="240" w:lineRule="auto"/>
              <w:rPr>
                <w:rFonts w:ascii="Calibri Light" w:eastAsia="Times New Roman" w:hAnsi="Calibri Light" w:cs="Times New Roman"/>
                <w:color w:val="000000"/>
                <w:sz w:val="22"/>
                <w:szCs w:val="22"/>
                <w:lang w:eastAsia="it-IT"/>
              </w:rPr>
            </w:pPr>
            <w:proofErr w:type="spellStart"/>
            <w:r>
              <w:rPr>
                <w:rFonts w:ascii="Calibri Light" w:eastAsia="Times New Roman" w:hAnsi="Calibri Light" w:cs="Times New Roman"/>
                <w:color w:val="000000"/>
                <w:sz w:val="22"/>
                <w:szCs w:val="22"/>
                <w:lang w:eastAsia="it-IT"/>
              </w:rPr>
              <w:t>Modified</w:t>
            </w:r>
            <w:proofErr w:type="spellEnd"/>
            <w:r>
              <w:rPr>
                <w:rFonts w:ascii="Calibri Light" w:eastAsia="Times New Roman" w:hAnsi="Calibri Light" w:cs="Times New Roman"/>
                <w:color w:val="000000"/>
                <w:sz w:val="22"/>
                <w:szCs w:val="22"/>
                <w:lang w:eastAsia="it-IT"/>
              </w:rPr>
              <w:t xml:space="preserve"> CSV template</w:t>
            </w:r>
          </w:p>
        </w:tc>
      </w:tr>
      <w:tr w:rsidR="00267E32" w:rsidRPr="003E4497" w14:paraId="4DEE844E"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7031D0DD" w14:textId="7C87AAEE" w:rsidR="00267E32" w:rsidRDefault="00267E32" w:rsidP="00C67F83">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1.4</w:t>
            </w:r>
          </w:p>
        </w:tc>
        <w:tc>
          <w:tcPr>
            <w:tcW w:w="0" w:type="auto"/>
            <w:tcBorders>
              <w:top w:val="single" w:sz="4" w:space="0" w:color="auto"/>
              <w:left w:val="nil"/>
              <w:bottom w:val="single" w:sz="4" w:space="0" w:color="auto"/>
              <w:right w:val="nil"/>
            </w:tcBorders>
            <w:shd w:val="clear" w:color="auto" w:fill="auto"/>
            <w:noWrap/>
            <w:vAlign w:val="bottom"/>
          </w:tcPr>
          <w:p w14:paraId="4226AE1D" w14:textId="3963D851" w:rsidR="00267E32" w:rsidRDefault="00267E32" w:rsidP="008C0123">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w:t>
            </w:r>
            <w:r w:rsidR="0061754C" w:rsidRPr="009A2FA1">
              <w:rPr>
                <w:rFonts w:ascii="Calibri Light" w:eastAsia="Times New Roman" w:hAnsi="Calibri Light" w:cs="Times New Roman"/>
                <w:color w:val="000000"/>
                <w:sz w:val="22"/>
                <w:szCs w:val="22"/>
                <w:vertAlign w:val="superscript"/>
                <w:lang w:eastAsia="it-IT"/>
              </w:rPr>
              <w:t>st</w:t>
            </w:r>
            <w:r w:rsidR="0022595A">
              <w:rPr>
                <w:rFonts w:ascii="Calibri Light" w:eastAsia="Times New Roman" w:hAnsi="Calibri Light" w:cs="Times New Roman"/>
                <w:color w:val="000000"/>
                <w:sz w:val="22"/>
                <w:szCs w:val="22"/>
                <w:lang w:eastAsia="it-IT"/>
              </w:rPr>
              <w:t xml:space="preserve"> </w:t>
            </w:r>
            <w:proofErr w:type="spellStart"/>
            <w:r w:rsidR="00A225FB">
              <w:rPr>
                <w:rFonts w:ascii="Calibri Light" w:eastAsia="Times New Roman" w:hAnsi="Calibri Light" w:cs="Times New Roman"/>
                <w:color w:val="000000"/>
                <w:sz w:val="22"/>
                <w:szCs w:val="22"/>
                <w:lang w:eastAsia="it-IT"/>
              </w:rPr>
              <w:t>F</w:t>
            </w:r>
            <w:r w:rsidR="0022595A">
              <w:rPr>
                <w:rFonts w:ascii="Calibri Light" w:eastAsia="Times New Roman" w:hAnsi="Calibri Light" w:cs="Times New Roman"/>
                <w:color w:val="000000"/>
                <w:sz w:val="22"/>
                <w:szCs w:val="22"/>
                <w:lang w:eastAsia="it-IT"/>
              </w:rPr>
              <w:t>eb</w:t>
            </w:r>
            <w:proofErr w:type="spellEnd"/>
            <w:r w:rsidR="0022595A">
              <w:rPr>
                <w:rFonts w:ascii="Calibri Light" w:eastAsia="Times New Roman" w:hAnsi="Calibri Light" w:cs="Times New Roman"/>
                <w:color w:val="000000"/>
                <w:sz w:val="22"/>
                <w:szCs w:val="22"/>
                <w:lang w:eastAsia="it-IT"/>
              </w:rPr>
              <w:t xml:space="preserve"> </w:t>
            </w:r>
            <w:r>
              <w:rPr>
                <w:rFonts w:ascii="Calibri Light" w:eastAsia="Times New Roman" w:hAnsi="Calibri Light" w:cs="Times New Roman"/>
                <w:color w:val="000000"/>
                <w:sz w:val="22"/>
                <w:szCs w:val="22"/>
                <w:lang w:eastAsia="it-IT"/>
              </w:rPr>
              <w:t>2019</w:t>
            </w:r>
          </w:p>
        </w:tc>
        <w:tc>
          <w:tcPr>
            <w:tcW w:w="0" w:type="auto"/>
            <w:tcBorders>
              <w:top w:val="single" w:sz="4" w:space="0" w:color="auto"/>
              <w:left w:val="nil"/>
              <w:bottom w:val="single" w:sz="4" w:space="0" w:color="auto"/>
              <w:right w:val="nil"/>
            </w:tcBorders>
            <w:shd w:val="clear" w:color="auto" w:fill="auto"/>
            <w:noWrap/>
            <w:vAlign w:val="bottom"/>
          </w:tcPr>
          <w:p w14:paraId="60F263E0" w14:textId="3E63AFE4" w:rsidR="00267E32" w:rsidRPr="0061754C" w:rsidRDefault="00267E32" w:rsidP="00C67F83">
            <w:pPr>
              <w:spacing w:before="0" w:after="0" w:line="240" w:lineRule="auto"/>
              <w:rPr>
                <w:rFonts w:ascii="Calibri Light" w:eastAsia="Times New Roman" w:hAnsi="Calibri Light" w:cs="Times New Roman"/>
                <w:color w:val="000000"/>
                <w:sz w:val="22"/>
                <w:szCs w:val="22"/>
                <w:lang w:val="en-US" w:eastAsia="it-IT"/>
              </w:rPr>
            </w:pPr>
            <w:r w:rsidRPr="0061754C">
              <w:rPr>
                <w:rFonts w:ascii="Calibri Light" w:eastAsia="Times New Roman" w:hAnsi="Calibri Light" w:cs="Times New Roman"/>
                <w:color w:val="000000"/>
                <w:sz w:val="22"/>
                <w:szCs w:val="22"/>
                <w:lang w:val="en-US" w:eastAsia="it-IT"/>
              </w:rPr>
              <w:t xml:space="preserve">e mail </w:t>
            </w:r>
            <w:r w:rsidR="0061754C" w:rsidRPr="0061754C">
              <w:rPr>
                <w:rFonts w:ascii="Calibri Light" w:eastAsia="Times New Roman" w:hAnsi="Calibri Light" w:cs="Times New Roman"/>
                <w:color w:val="000000"/>
                <w:sz w:val="22"/>
                <w:szCs w:val="22"/>
                <w:lang w:val="en-US" w:eastAsia="it-IT"/>
              </w:rPr>
              <w:t xml:space="preserve">address for </w:t>
            </w:r>
            <w:r w:rsidRPr="0061754C">
              <w:rPr>
                <w:rFonts w:ascii="Calibri Light" w:eastAsia="Times New Roman" w:hAnsi="Calibri Light" w:cs="Times New Roman"/>
                <w:color w:val="000000"/>
                <w:sz w:val="22"/>
                <w:szCs w:val="22"/>
                <w:lang w:val="en-US" w:eastAsia="it-IT"/>
              </w:rPr>
              <w:t>Ticket</w:t>
            </w:r>
            <w:r w:rsidR="0061754C" w:rsidRPr="0061754C">
              <w:rPr>
                <w:rFonts w:ascii="Calibri Light" w:eastAsia="Times New Roman" w:hAnsi="Calibri Light" w:cs="Times New Roman"/>
                <w:color w:val="000000"/>
                <w:sz w:val="22"/>
                <w:szCs w:val="22"/>
                <w:lang w:val="en-US" w:eastAsia="it-IT"/>
              </w:rPr>
              <w:t xml:space="preserve"> Open Call </w:t>
            </w:r>
          </w:p>
        </w:tc>
      </w:tr>
      <w:tr w:rsidR="0022595A" w:rsidRPr="008C0123" w14:paraId="46297F57"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6D40DFA6" w14:textId="7A371875" w:rsidR="0022595A" w:rsidRDefault="009A2FA1" w:rsidP="00C67F83">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2</w:t>
            </w:r>
            <w:r w:rsidR="0022595A">
              <w:rPr>
                <w:rFonts w:ascii="Calibri Light" w:eastAsia="Times New Roman" w:hAnsi="Calibri Light" w:cs="Times New Roman"/>
                <w:color w:val="000000"/>
                <w:sz w:val="22"/>
                <w:szCs w:val="22"/>
                <w:lang w:eastAsia="it-IT"/>
              </w:rPr>
              <w:t>.</w:t>
            </w:r>
            <w:r>
              <w:rPr>
                <w:rFonts w:ascii="Calibri Light" w:eastAsia="Times New Roman" w:hAnsi="Calibri Light" w:cs="Times New Roman"/>
                <w:color w:val="000000"/>
                <w:sz w:val="22"/>
                <w:szCs w:val="22"/>
                <w:lang w:eastAsia="it-IT"/>
              </w:rPr>
              <w:t>1</w:t>
            </w:r>
          </w:p>
        </w:tc>
        <w:tc>
          <w:tcPr>
            <w:tcW w:w="0" w:type="auto"/>
            <w:tcBorders>
              <w:top w:val="single" w:sz="4" w:space="0" w:color="auto"/>
              <w:left w:val="nil"/>
              <w:bottom w:val="single" w:sz="4" w:space="0" w:color="auto"/>
              <w:right w:val="nil"/>
            </w:tcBorders>
            <w:shd w:val="clear" w:color="auto" w:fill="auto"/>
            <w:noWrap/>
            <w:vAlign w:val="bottom"/>
          </w:tcPr>
          <w:p w14:paraId="6CD0D4E5" w14:textId="178F9820" w:rsidR="0022595A" w:rsidRDefault="0022595A" w:rsidP="008C0123">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8</w:t>
            </w:r>
            <w:r w:rsidR="0061754C" w:rsidRPr="009A2FA1">
              <w:rPr>
                <w:rFonts w:ascii="Calibri Light" w:eastAsia="Times New Roman" w:hAnsi="Calibri Light" w:cs="Times New Roman"/>
                <w:color w:val="000000"/>
                <w:sz w:val="22"/>
                <w:szCs w:val="22"/>
                <w:vertAlign w:val="superscript"/>
                <w:lang w:eastAsia="it-IT"/>
              </w:rPr>
              <w:t>th</w:t>
            </w:r>
            <w:r>
              <w:rPr>
                <w:rFonts w:ascii="Calibri Light" w:eastAsia="Times New Roman" w:hAnsi="Calibri Light" w:cs="Times New Roman"/>
                <w:color w:val="000000"/>
                <w:sz w:val="22"/>
                <w:szCs w:val="22"/>
                <w:lang w:eastAsia="it-IT"/>
              </w:rPr>
              <w:t xml:space="preserve"> </w:t>
            </w:r>
            <w:proofErr w:type="spellStart"/>
            <w:r w:rsidR="00A225FB">
              <w:rPr>
                <w:rFonts w:ascii="Calibri Light" w:eastAsia="Times New Roman" w:hAnsi="Calibri Light" w:cs="Times New Roman"/>
                <w:color w:val="000000"/>
                <w:sz w:val="22"/>
                <w:szCs w:val="22"/>
                <w:lang w:eastAsia="it-IT"/>
              </w:rPr>
              <w:t>M</w:t>
            </w:r>
            <w:r>
              <w:rPr>
                <w:rFonts w:ascii="Calibri Light" w:eastAsia="Times New Roman" w:hAnsi="Calibri Light" w:cs="Times New Roman"/>
                <w:color w:val="000000"/>
                <w:sz w:val="22"/>
                <w:szCs w:val="22"/>
                <w:lang w:eastAsia="it-IT"/>
              </w:rPr>
              <w:t>a</w:t>
            </w:r>
            <w:r w:rsidR="0061754C">
              <w:rPr>
                <w:rFonts w:ascii="Calibri Light" w:eastAsia="Times New Roman" w:hAnsi="Calibri Light" w:cs="Times New Roman"/>
                <w:color w:val="000000"/>
                <w:sz w:val="22"/>
                <w:szCs w:val="22"/>
                <w:lang w:eastAsia="it-IT"/>
              </w:rPr>
              <w:t>y</w:t>
            </w:r>
            <w:proofErr w:type="spellEnd"/>
            <w:r>
              <w:rPr>
                <w:rFonts w:ascii="Calibri Light" w:eastAsia="Times New Roman" w:hAnsi="Calibri Light" w:cs="Times New Roman"/>
                <w:color w:val="000000"/>
                <w:sz w:val="22"/>
                <w:szCs w:val="22"/>
                <w:lang w:eastAsia="it-IT"/>
              </w:rPr>
              <w:t xml:space="preserve"> 2019</w:t>
            </w:r>
          </w:p>
        </w:tc>
        <w:tc>
          <w:tcPr>
            <w:tcW w:w="0" w:type="auto"/>
            <w:tcBorders>
              <w:top w:val="single" w:sz="4" w:space="0" w:color="auto"/>
              <w:left w:val="nil"/>
              <w:bottom w:val="single" w:sz="4" w:space="0" w:color="auto"/>
              <w:right w:val="nil"/>
            </w:tcBorders>
            <w:shd w:val="clear" w:color="auto" w:fill="auto"/>
            <w:noWrap/>
            <w:vAlign w:val="bottom"/>
          </w:tcPr>
          <w:p w14:paraId="22843D1E" w14:textId="644257A9" w:rsidR="0022595A" w:rsidRDefault="0061754C" w:rsidP="00C67F83">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 xml:space="preserve">General </w:t>
            </w:r>
            <w:proofErr w:type="spellStart"/>
            <w:r w:rsidR="00510B84">
              <w:rPr>
                <w:rFonts w:ascii="Calibri Light" w:eastAsia="Times New Roman" w:hAnsi="Calibri Light" w:cs="Times New Roman"/>
                <w:color w:val="000000"/>
                <w:sz w:val="22"/>
                <w:szCs w:val="22"/>
                <w:lang w:eastAsia="it-IT"/>
              </w:rPr>
              <w:t>Revisio</w:t>
            </w:r>
            <w:r>
              <w:rPr>
                <w:rFonts w:ascii="Calibri Light" w:eastAsia="Times New Roman" w:hAnsi="Calibri Light" w:cs="Times New Roman"/>
                <w:color w:val="000000"/>
                <w:sz w:val="22"/>
                <w:szCs w:val="22"/>
                <w:lang w:eastAsia="it-IT"/>
              </w:rPr>
              <w:t>n</w:t>
            </w:r>
            <w:proofErr w:type="spellEnd"/>
          </w:p>
        </w:tc>
      </w:tr>
    </w:tbl>
    <w:p w14:paraId="065C516B" w14:textId="77777777" w:rsidR="00C67F83" w:rsidRPr="00C67F83" w:rsidRDefault="00C67F83" w:rsidP="00C67F83">
      <w:pPr>
        <w:spacing w:after="0" w:line="240" w:lineRule="auto"/>
        <w:jc w:val="both"/>
        <w:rPr>
          <w:rFonts w:asciiTheme="majorHAnsi" w:hAnsiTheme="majorHAnsi"/>
        </w:rPr>
      </w:pPr>
    </w:p>
    <w:p w14:paraId="46EF8944" w14:textId="44DC5336" w:rsidR="00705F14" w:rsidRPr="00C67F83" w:rsidRDefault="008E5F6E" w:rsidP="007A664C">
      <w:pPr>
        <w:pStyle w:val="Heading2"/>
        <w:ind w:left="720"/>
        <w:jc w:val="both"/>
      </w:pPr>
      <w:bookmarkStart w:id="19" w:name="_Toc8898593"/>
      <w:bookmarkStart w:id="20" w:name="_Toc8898629"/>
      <w:bookmarkStart w:id="21" w:name="_Toc8899027"/>
      <w:bookmarkStart w:id="22" w:name="_Toc8913011"/>
      <w:bookmarkStart w:id="23" w:name="_Toc8913138"/>
      <w:bookmarkStart w:id="24" w:name="_Toc8913236"/>
      <w:bookmarkStart w:id="25" w:name="_Toc8913260"/>
      <w:r w:rsidRPr="00C67F83">
        <w:t>Prem</w:t>
      </w:r>
      <w:bookmarkEnd w:id="10"/>
      <w:r w:rsidR="0061754C">
        <w:t>ise</w:t>
      </w:r>
      <w:bookmarkEnd w:id="19"/>
      <w:bookmarkEnd w:id="20"/>
      <w:bookmarkEnd w:id="21"/>
      <w:bookmarkEnd w:id="22"/>
      <w:bookmarkEnd w:id="23"/>
      <w:bookmarkEnd w:id="24"/>
      <w:bookmarkEnd w:id="25"/>
    </w:p>
    <w:p w14:paraId="6E71DE3A" w14:textId="0BC2D0B0" w:rsidR="00CE1EA5" w:rsidRPr="00A225FB" w:rsidRDefault="008E5F6E" w:rsidP="00EC1896">
      <w:pPr>
        <w:spacing w:after="0" w:line="240" w:lineRule="auto"/>
        <w:jc w:val="both"/>
        <w:rPr>
          <w:rFonts w:asciiTheme="majorHAnsi" w:hAnsiTheme="majorHAnsi"/>
          <w:lang w:val="en-US"/>
        </w:rPr>
      </w:pPr>
      <w:r w:rsidRPr="00A225FB">
        <w:rPr>
          <w:rFonts w:asciiTheme="majorHAnsi" w:hAnsiTheme="majorHAnsi"/>
          <w:lang w:val="en-US"/>
        </w:rPr>
        <w:t>MSC Mediterranean Shipping Company S.A. (</w:t>
      </w:r>
      <w:r w:rsidR="0061754C" w:rsidRPr="00A225FB">
        <w:rPr>
          <w:rFonts w:asciiTheme="majorHAnsi" w:hAnsiTheme="majorHAnsi"/>
          <w:lang w:val="en-US"/>
        </w:rPr>
        <w:t>hereafter also</w:t>
      </w:r>
      <w:r w:rsidRPr="00A225FB">
        <w:rPr>
          <w:rFonts w:asciiTheme="majorHAnsi" w:hAnsiTheme="majorHAnsi"/>
          <w:lang w:val="en-US"/>
        </w:rPr>
        <w:t xml:space="preserve"> </w:t>
      </w:r>
      <w:r w:rsidR="00D24001" w:rsidRPr="00A225FB">
        <w:rPr>
          <w:rFonts w:asciiTheme="majorHAnsi" w:hAnsiTheme="majorHAnsi"/>
          <w:lang w:val="en-US"/>
        </w:rPr>
        <w:t>named</w:t>
      </w:r>
      <w:r w:rsidR="00D24001" w:rsidRPr="00A225FB">
        <w:rPr>
          <w:rFonts w:asciiTheme="majorHAnsi" w:hAnsiTheme="majorHAnsi"/>
          <w:i/>
          <w:lang w:val="en-US"/>
        </w:rPr>
        <w:t xml:space="preserve"> </w:t>
      </w:r>
      <w:r w:rsidRPr="00A225FB">
        <w:rPr>
          <w:rFonts w:asciiTheme="majorHAnsi" w:hAnsiTheme="majorHAnsi"/>
          <w:i/>
          <w:lang w:val="en-US"/>
        </w:rPr>
        <w:t>MSC</w:t>
      </w:r>
      <w:r w:rsidRPr="00A225FB">
        <w:rPr>
          <w:rFonts w:asciiTheme="majorHAnsi" w:hAnsiTheme="majorHAnsi"/>
          <w:lang w:val="en-US"/>
        </w:rPr>
        <w:t xml:space="preserve"> o</w:t>
      </w:r>
      <w:r w:rsidR="0061754C" w:rsidRPr="00A225FB">
        <w:rPr>
          <w:rFonts w:asciiTheme="majorHAnsi" w:hAnsiTheme="majorHAnsi"/>
          <w:lang w:val="en-US"/>
        </w:rPr>
        <w:t>r the Owner</w:t>
      </w:r>
      <w:r w:rsidRPr="00A225FB">
        <w:rPr>
          <w:rFonts w:asciiTheme="majorHAnsi" w:hAnsiTheme="majorHAnsi"/>
          <w:lang w:val="en-US"/>
        </w:rPr>
        <w:t xml:space="preserve">) </w:t>
      </w:r>
      <w:r w:rsidR="00A225FB" w:rsidRPr="00A225FB">
        <w:rPr>
          <w:rFonts w:asciiTheme="majorHAnsi" w:hAnsiTheme="majorHAnsi"/>
          <w:lang w:val="en-US"/>
        </w:rPr>
        <w:t xml:space="preserve">acting in Italy through its General Agent </w:t>
      </w:r>
      <w:r w:rsidRPr="00A225FB">
        <w:rPr>
          <w:rFonts w:asciiTheme="majorHAnsi" w:hAnsiTheme="majorHAnsi"/>
          <w:lang w:val="en-US"/>
        </w:rPr>
        <w:t>Agenzia Marittima Le Navi S.p.A. (</w:t>
      </w:r>
      <w:r w:rsidR="00A225FB">
        <w:rPr>
          <w:rFonts w:asciiTheme="majorHAnsi" w:hAnsiTheme="majorHAnsi"/>
          <w:lang w:val="en-US"/>
        </w:rPr>
        <w:t>also</w:t>
      </w:r>
      <w:r w:rsidRPr="00A225FB">
        <w:rPr>
          <w:rFonts w:asciiTheme="majorHAnsi" w:hAnsiTheme="majorHAnsi"/>
          <w:lang w:val="en-US"/>
        </w:rPr>
        <w:t xml:space="preserve"> </w:t>
      </w:r>
      <w:r w:rsidR="00D24001">
        <w:rPr>
          <w:rFonts w:asciiTheme="majorHAnsi" w:hAnsiTheme="majorHAnsi"/>
          <w:lang w:val="en-US"/>
        </w:rPr>
        <w:t>named</w:t>
      </w:r>
      <w:r w:rsidR="00D24001" w:rsidRPr="00A225FB">
        <w:rPr>
          <w:rFonts w:asciiTheme="majorHAnsi" w:hAnsiTheme="majorHAnsi"/>
          <w:i/>
          <w:lang w:val="en-US"/>
        </w:rPr>
        <w:t xml:space="preserve"> </w:t>
      </w:r>
      <w:r w:rsidRPr="00A225FB">
        <w:rPr>
          <w:rFonts w:asciiTheme="majorHAnsi" w:hAnsiTheme="majorHAnsi"/>
          <w:i/>
          <w:lang w:val="en-US"/>
        </w:rPr>
        <w:t>Le Navi</w:t>
      </w:r>
      <w:r w:rsidR="003A6F06" w:rsidRPr="00A225FB">
        <w:rPr>
          <w:rFonts w:asciiTheme="majorHAnsi" w:hAnsiTheme="majorHAnsi"/>
          <w:i/>
          <w:lang w:val="en-US"/>
        </w:rPr>
        <w:t xml:space="preserve"> </w:t>
      </w:r>
      <w:r w:rsidR="003A6F06" w:rsidRPr="00A225FB">
        <w:rPr>
          <w:rFonts w:asciiTheme="majorHAnsi" w:hAnsiTheme="majorHAnsi"/>
          <w:lang w:val="en-US"/>
        </w:rPr>
        <w:t>o</w:t>
      </w:r>
      <w:r w:rsidR="00A225FB">
        <w:rPr>
          <w:rFonts w:asciiTheme="majorHAnsi" w:hAnsiTheme="majorHAnsi"/>
          <w:lang w:val="en-US"/>
        </w:rPr>
        <w:t>r</w:t>
      </w:r>
      <w:r w:rsidR="003A6F06" w:rsidRPr="00A225FB">
        <w:rPr>
          <w:rFonts w:asciiTheme="majorHAnsi" w:hAnsiTheme="majorHAnsi"/>
          <w:i/>
          <w:lang w:val="en-US"/>
        </w:rPr>
        <w:t xml:space="preserve"> </w:t>
      </w:r>
      <w:r w:rsidR="00A225FB">
        <w:rPr>
          <w:rFonts w:asciiTheme="majorHAnsi" w:hAnsiTheme="majorHAnsi"/>
          <w:i/>
          <w:lang w:val="en-US"/>
        </w:rPr>
        <w:t>the Agent</w:t>
      </w:r>
      <w:r w:rsidRPr="00A225FB">
        <w:rPr>
          <w:rFonts w:asciiTheme="majorHAnsi" w:hAnsiTheme="majorHAnsi"/>
          <w:lang w:val="en-US"/>
        </w:rPr>
        <w:t xml:space="preserve">) </w:t>
      </w:r>
      <w:r w:rsidR="00A225FB">
        <w:rPr>
          <w:rFonts w:asciiTheme="majorHAnsi" w:hAnsiTheme="majorHAnsi"/>
          <w:lang w:val="en-US"/>
        </w:rPr>
        <w:t>along with the following Sub</w:t>
      </w:r>
      <w:r w:rsidR="00733368">
        <w:rPr>
          <w:rFonts w:asciiTheme="majorHAnsi" w:hAnsiTheme="majorHAnsi"/>
          <w:lang w:val="en-US"/>
        </w:rPr>
        <w:t>-</w:t>
      </w:r>
      <w:r w:rsidR="00A225FB">
        <w:rPr>
          <w:rFonts w:asciiTheme="majorHAnsi" w:hAnsiTheme="majorHAnsi"/>
          <w:lang w:val="en-US"/>
        </w:rPr>
        <w:t>agencies for each relating port</w:t>
      </w:r>
      <w:r w:rsidR="00A225FB" w:rsidRPr="00A225FB">
        <w:rPr>
          <w:rFonts w:asciiTheme="majorHAnsi" w:hAnsiTheme="majorHAnsi"/>
          <w:lang w:val="en-US"/>
        </w:rPr>
        <w:t>:</w:t>
      </w:r>
    </w:p>
    <w:p w14:paraId="21673FD3" w14:textId="77777777" w:rsidR="00CE1EA5" w:rsidRPr="00CE1EA5" w:rsidRDefault="00CE1EA5" w:rsidP="00EC189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Trieste S.r.l., </w:t>
      </w:r>
    </w:p>
    <w:p w14:paraId="110832BC" w14:textId="77777777" w:rsidR="00CE1EA5" w:rsidRPr="00CE1EA5" w:rsidRDefault="00CE1EA5" w:rsidP="00EC189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Veneto S.r.l., </w:t>
      </w:r>
    </w:p>
    <w:p w14:paraId="028F08CD" w14:textId="77777777" w:rsidR="00CE1EA5" w:rsidRPr="00CE1EA5" w:rsidRDefault="00CE1EA5" w:rsidP="00EC189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w:t>
      </w:r>
      <w:proofErr w:type="spellStart"/>
      <w:r w:rsidRPr="00CE1EA5">
        <w:rPr>
          <w:rFonts w:asciiTheme="majorHAnsi" w:hAnsiTheme="majorHAnsi"/>
        </w:rPr>
        <w:t>Seaways</w:t>
      </w:r>
      <w:proofErr w:type="spellEnd"/>
      <w:r w:rsidRPr="00CE1EA5">
        <w:rPr>
          <w:rFonts w:asciiTheme="majorHAnsi" w:hAnsiTheme="majorHAnsi"/>
        </w:rPr>
        <w:t xml:space="preserve"> S.r.l., </w:t>
      </w:r>
    </w:p>
    <w:p w14:paraId="44516448" w14:textId="1AABBE08" w:rsidR="00CE1EA5" w:rsidRPr="00CE1EA5" w:rsidRDefault="00CE1EA5" w:rsidP="00EC189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Ancona S.r.l., </w:t>
      </w:r>
      <w:r w:rsidR="00D24001">
        <w:rPr>
          <w:rFonts w:asciiTheme="majorHAnsi" w:hAnsiTheme="majorHAnsi"/>
        </w:rPr>
        <w:t>and</w:t>
      </w:r>
      <w:r w:rsidRPr="00CE1EA5">
        <w:rPr>
          <w:rFonts w:asciiTheme="majorHAnsi" w:hAnsiTheme="majorHAnsi"/>
        </w:rPr>
        <w:t xml:space="preserve"> </w:t>
      </w:r>
    </w:p>
    <w:p w14:paraId="018106C3" w14:textId="77777777" w:rsidR="00CE1EA5" w:rsidRPr="00CE1EA5" w:rsidRDefault="00CE1EA5" w:rsidP="00EC1896">
      <w:pPr>
        <w:pStyle w:val="ListParagraph"/>
        <w:numPr>
          <w:ilvl w:val="0"/>
          <w:numId w:val="4"/>
        </w:numPr>
        <w:spacing w:after="0" w:line="240" w:lineRule="auto"/>
        <w:jc w:val="both"/>
        <w:rPr>
          <w:rFonts w:asciiTheme="majorHAnsi" w:hAnsiTheme="majorHAnsi"/>
        </w:rPr>
      </w:pPr>
      <w:r w:rsidRPr="00CE1EA5">
        <w:rPr>
          <w:rFonts w:asciiTheme="majorHAnsi" w:hAnsiTheme="majorHAnsi"/>
        </w:rPr>
        <w:t>MSC Sicilia S.r.l.</w:t>
      </w:r>
    </w:p>
    <w:p w14:paraId="00514258" w14:textId="5A4C020F" w:rsidR="00816846" w:rsidRDefault="0089254E" w:rsidP="00EC1896">
      <w:pPr>
        <w:spacing w:after="0" w:line="240" w:lineRule="auto"/>
        <w:jc w:val="both"/>
        <w:rPr>
          <w:rFonts w:asciiTheme="majorHAnsi" w:hAnsiTheme="majorHAnsi"/>
          <w:lang w:val="en-US"/>
        </w:rPr>
      </w:pPr>
      <w:r w:rsidRPr="00CA5EEA">
        <w:rPr>
          <w:rFonts w:asciiTheme="majorHAnsi" w:hAnsiTheme="majorHAnsi"/>
          <w:lang w:val="en-US"/>
        </w:rPr>
        <w:t xml:space="preserve">Port supplies are settled by invoices headed to the Owner and </w:t>
      </w:r>
      <w:proofErr w:type="spellStart"/>
      <w:r w:rsidRPr="00CA5EEA">
        <w:rPr>
          <w:rFonts w:asciiTheme="majorHAnsi" w:hAnsiTheme="majorHAnsi"/>
          <w:lang w:val="en-US"/>
        </w:rPr>
        <w:t>domicilied</w:t>
      </w:r>
      <w:proofErr w:type="spellEnd"/>
      <w:r w:rsidRPr="00CA5EEA">
        <w:rPr>
          <w:rFonts w:asciiTheme="majorHAnsi" w:hAnsiTheme="majorHAnsi"/>
          <w:lang w:val="en-US"/>
        </w:rPr>
        <w:t xml:space="preserve"> at the relating </w:t>
      </w:r>
      <w:r w:rsidR="00B13168" w:rsidRPr="00CA5EEA">
        <w:rPr>
          <w:rFonts w:asciiTheme="majorHAnsi" w:hAnsiTheme="majorHAnsi"/>
          <w:lang w:val="en-US"/>
        </w:rPr>
        <w:t>Ship’s</w:t>
      </w:r>
      <w:r w:rsidRPr="00CA5EEA">
        <w:rPr>
          <w:rFonts w:asciiTheme="majorHAnsi" w:hAnsiTheme="majorHAnsi"/>
          <w:lang w:val="en-US"/>
        </w:rPr>
        <w:t xml:space="preserve"> Agent (ex L. 135/1977) in charge for each port.</w:t>
      </w:r>
      <w:r w:rsidR="00AA2F82">
        <w:rPr>
          <w:rFonts w:asciiTheme="majorHAnsi" w:hAnsiTheme="majorHAnsi"/>
          <w:lang w:val="en-US"/>
        </w:rPr>
        <w:t xml:space="preserve"> </w:t>
      </w:r>
    </w:p>
    <w:p w14:paraId="30F7D7C9" w14:textId="0421D745" w:rsidR="00816846" w:rsidRDefault="00816846">
      <w:pPr>
        <w:rPr>
          <w:rFonts w:asciiTheme="majorHAnsi" w:hAnsiTheme="majorHAnsi"/>
          <w:lang w:val="en-US"/>
        </w:rPr>
      </w:pPr>
      <w:r>
        <w:rPr>
          <w:rFonts w:asciiTheme="majorHAnsi" w:hAnsiTheme="majorHAnsi"/>
          <w:lang w:val="en-US"/>
        </w:rPr>
        <w:br w:type="column"/>
      </w:r>
    </w:p>
    <w:p w14:paraId="438563E5" w14:textId="0421D745" w:rsidR="00816846" w:rsidRPr="00F81802" w:rsidRDefault="00816846" w:rsidP="00F81802">
      <w:pPr>
        <w:ind w:firstLine="708"/>
        <w:rPr>
          <w14:textOutline w14:w="9525" w14:cap="rnd" w14:cmpd="sng" w14:algn="ctr">
            <w14:solidFill>
              <w14:srgbClr w14:val="0070C0"/>
            </w14:solidFill>
            <w14:prstDash w14:val="solid"/>
            <w14:bevel/>
          </w14:textOutline>
        </w:rPr>
      </w:pPr>
      <w:bookmarkStart w:id="26" w:name="_Toc8898594"/>
      <w:bookmarkStart w:id="27" w:name="_Toc8898630"/>
      <w:bookmarkStart w:id="28" w:name="_Toc8899028"/>
      <w:r w:rsidRPr="00F81802">
        <w:rPr>
          <w14:textOutline w14:w="9525" w14:cap="rnd" w14:cmpd="sng" w14:algn="ctr">
            <w14:solidFill>
              <w14:srgbClr w14:val="0070C0"/>
            </w14:solidFill>
            <w14:prstDash w14:val="solid"/>
            <w14:bevel/>
          </w14:textOutline>
        </w:rPr>
        <w:t>Indice delle revisioni</w:t>
      </w:r>
      <w:bookmarkEnd w:id="26"/>
      <w:bookmarkEnd w:id="27"/>
      <w:bookmarkEnd w:id="28"/>
    </w:p>
    <w:p w14:paraId="1BFC24B1" w14:textId="77777777" w:rsidR="003E4497" w:rsidRDefault="003E4497" w:rsidP="00816846">
      <w:pPr>
        <w:spacing w:after="0" w:line="240" w:lineRule="auto"/>
        <w:jc w:val="both"/>
        <w:rPr>
          <w:rFonts w:asciiTheme="majorHAnsi" w:hAnsiTheme="majorHAnsi"/>
        </w:rPr>
      </w:pPr>
    </w:p>
    <w:p w14:paraId="6F561152" w14:textId="69A28CB0" w:rsidR="00816846" w:rsidRDefault="00816846" w:rsidP="00816846">
      <w:pPr>
        <w:spacing w:after="0" w:line="240" w:lineRule="auto"/>
        <w:jc w:val="both"/>
        <w:rPr>
          <w:rFonts w:asciiTheme="majorHAnsi" w:hAnsiTheme="majorHAnsi"/>
        </w:rPr>
      </w:pPr>
      <w:r>
        <w:rPr>
          <w:rFonts w:asciiTheme="majorHAnsi" w:hAnsiTheme="majorHAnsi"/>
        </w:rPr>
        <w:t>Informazioni finalizzate al corretto utilizzo del Portale Taulia MSC ed indirizzate esclusivamente ai fornitori di MSC Mediterranean Shipping Company S.A. domiciliati presso Agenzia Marittima Le Navi S.p.A. ed i suoi subagenti come definiti più precisamente in seguito.</w:t>
      </w:r>
    </w:p>
    <w:p w14:paraId="53E3726B" w14:textId="77777777" w:rsidR="00816846" w:rsidRDefault="00816846" w:rsidP="00816846">
      <w:pPr>
        <w:spacing w:after="0" w:line="240" w:lineRule="auto"/>
        <w:jc w:val="both"/>
        <w:rPr>
          <w:rFonts w:asciiTheme="majorHAnsi" w:hAnsiTheme="majorHAnsi"/>
        </w:rPr>
      </w:pPr>
    </w:p>
    <w:tbl>
      <w:tblPr>
        <w:tblW w:w="0" w:type="auto"/>
        <w:tblCellMar>
          <w:left w:w="70" w:type="dxa"/>
          <w:right w:w="70" w:type="dxa"/>
        </w:tblCellMar>
        <w:tblLook w:val="04A0" w:firstRow="1" w:lastRow="0" w:firstColumn="1" w:lastColumn="0" w:noHBand="0" w:noVBand="1"/>
      </w:tblPr>
      <w:tblGrid>
        <w:gridCol w:w="570"/>
        <w:gridCol w:w="1235"/>
        <w:gridCol w:w="4235"/>
      </w:tblGrid>
      <w:tr w:rsidR="00816846" w:rsidRPr="00C67F83" w14:paraId="42EDF4F6" w14:textId="77777777" w:rsidTr="00816846">
        <w:trPr>
          <w:trHeight w:val="315"/>
        </w:trPr>
        <w:tc>
          <w:tcPr>
            <w:tcW w:w="0" w:type="auto"/>
            <w:tcBorders>
              <w:top w:val="single" w:sz="8" w:space="0" w:color="auto"/>
              <w:left w:val="nil"/>
              <w:bottom w:val="single" w:sz="8" w:space="0" w:color="auto"/>
              <w:right w:val="nil"/>
            </w:tcBorders>
            <w:shd w:val="clear" w:color="000000" w:fill="C0C0C0"/>
            <w:vAlign w:val="center"/>
            <w:hideMark/>
          </w:tcPr>
          <w:p w14:paraId="57A967FC" w14:textId="19556F60" w:rsidR="00816846" w:rsidRPr="00C67F83" w:rsidRDefault="00816846" w:rsidP="002C3862">
            <w:pPr>
              <w:spacing w:before="0" w:after="0" w:line="240" w:lineRule="auto"/>
              <w:rPr>
                <w:rFonts w:ascii="Calibri Light" w:eastAsia="Times New Roman" w:hAnsi="Calibri Light" w:cs="Times New Roman"/>
                <w:b/>
                <w:bCs/>
                <w:color w:val="000000"/>
                <w:lang w:eastAsia="it-IT"/>
              </w:rPr>
            </w:pPr>
            <w:r w:rsidRPr="00C67F83">
              <w:rPr>
                <w:rFonts w:ascii="Calibri Light" w:eastAsia="Times New Roman" w:hAnsi="Calibri Light" w:cs="Times New Roman"/>
                <w:b/>
                <w:bCs/>
                <w:color w:val="000000"/>
                <w:lang w:eastAsia="it-IT"/>
              </w:rPr>
              <w:t xml:space="preserve"># </w:t>
            </w:r>
            <w:proofErr w:type="spellStart"/>
            <w:r w:rsidRPr="00C67F83">
              <w:rPr>
                <w:rFonts w:ascii="Calibri Light" w:eastAsia="Times New Roman" w:hAnsi="Calibri Light" w:cs="Times New Roman"/>
                <w:b/>
                <w:bCs/>
                <w:color w:val="000000"/>
                <w:lang w:eastAsia="it-IT"/>
              </w:rPr>
              <w:t>Rev</w:t>
            </w:r>
            <w:proofErr w:type="spellEnd"/>
          </w:p>
        </w:tc>
        <w:tc>
          <w:tcPr>
            <w:tcW w:w="0" w:type="auto"/>
            <w:tcBorders>
              <w:top w:val="single" w:sz="8" w:space="0" w:color="auto"/>
              <w:left w:val="nil"/>
              <w:bottom w:val="single" w:sz="8" w:space="0" w:color="auto"/>
              <w:right w:val="nil"/>
            </w:tcBorders>
            <w:shd w:val="clear" w:color="000000" w:fill="C0C0C0"/>
            <w:vAlign w:val="center"/>
            <w:hideMark/>
          </w:tcPr>
          <w:p w14:paraId="190704B8" w14:textId="77777777" w:rsidR="00816846" w:rsidRPr="00C67F83" w:rsidRDefault="00816846" w:rsidP="002C3862">
            <w:pPr>
              <w:spacing w:before="0" w:after="0" w:line="240" w:lineRule="auto"/>
              <w:rPr>
                <w:rFonts w:ascii="Calibri Light" w:eastAsia="Times New Roman" w:hAnsi="Calibri Light" w:cs="Times New Roman"/>
                <w:b/>
                <w:bCs/>
                <w:color w:val="000000"/>
                <w:lang w:eastAsia="it-IT"/>
              </w:rPr>
            </w:pPr>
            <w:r w:rsidRPr="00C67F83">
              <w:rPr>
                <w:rFonts w:ascii="Calibri Light" w:eastAsia="Times New Roman" w:hAnsi="Calibri Light" w:cs="Times New Roman"/>
                <w:b/>
                <w:bCs/>
                <w:color w:val="000000"/>
                <w:lang w:eastAsia="it-IT"/>
              </w:rPr>
              <w:t>Data</w:t>
            </w:r>
          </w:p>
        </w:tc>
        <w:tc>
          <w:tcPr>
            <w:tcW w:w="0" w:type="auto"/>
            <w:tcBorders>
              <w:top w:val="single" w:sz="8" w:space="0" w:color="auto"/>
              <w:left w:val="nil"/>
              <w:bottom w:val="single" w:sz="8" w:space="0" w:color="auto"/>
              <w:right w:val="nil"/>
            </w:tcBorders>
            <w:shd w:val="clear" w:color="000000" w:fill="C0C0C0"/>
            <w:vAlign w:val="center"/>
            <w:hideMark/>
          </w:tcPr>
          <w:p w14:paraId="3D4CB5F9" w14:textId="77777777" w:rsidR="00816846" w:rsidRPr="00C67F83" w:rsidRDefault="00816846" w:rsidP="002C3862">
            <w:pPr>
              <w:spacing w:before="0" w:after="0" w:line="240" w:lineRule="auto"/>
              <w:rPr>
                <w:rFonts w:ascii="Calibri Light" w:eastAsia="Times New Roman" w:hAnsi="Calibri Light" w:cs="Times New Roman"/>
                <w:b/>
                <w:bCs/>
                <w:color w:val="000000"/>
                <w:lang w:eastAsia="it-IT"/>
              </w:rPr>
            </w:pPr>
            <w:r w:rsidRPr="00C67F83">
              <w:rPr>
                <w:rFonts w:ascii="Calibri Light" w:eastAsia="Times New Roman" w:hAnsi="Calibri Light" w:cs="Times New Roman"/>
                <w:b/>
                <w:bCs/>
                <w:color w:val="000000"/>
                <w:lang w:eastAsia="it-IT"/>
              </w:rPr>
              <w:t>Descrizione</w:t>
            </w:r>
          </w:p>
        </w:tc>
      </w:tr>
      <w:tr w:rsidR="00816846" w:rsidRPr="00C67F83" w14:paraId="04C98259" w14:textId="77777777" w:rsidTr="00816846">
        <w:trPr>
          <w:trHeight w:val="300"/>
        </w:trPr>
        <w:tc>
          <w:tcPr>
            <w:tcW w:w="0" w:type="auto"/>
            <w:tcBorders>
              <w:top w:val="single" w:sz="8" w:space="0" w:color="auto"/>
              <w:left w:val="nil"/>
              <w:bottom w:val="single" w:sz="4" w:space="0" w:color="auto"/>
              <w:right w:val="nil"/>
            </w:tcBorders>
            <w:shd w:val="clear" w:color="auto" w:fill="auto"/>
            <w:noWrap/>
            <w:vAlign w:val="bottom"/>
            <w:hideMark/>
          </w:tcPr>
          <w:p w14:paraId="3DDB6399" w14:textId="77777777" w:rsidR="00816846" w:rsidRPr="00C67F83" w:rsidRDefault="00816846" w:rsidP="002C3862">
            <w:pPr>
              <w:spacing w:before="0" w:after="0" w:line="240" w:lineRule="auto"/>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1.0</w:t>
            </w:r>
          </w:p>
        </w:tc>
        <w:tc>
          <w:tcPr>
            <w:tcW w:w="0" w:type="auto"/>
            <w:tcBorders>
              <w:top w:val="single" w:sz="8" w:space="0" w:color="auto"/>
              <w:left w:val="nil"/>
              <w:bottom w:val="single" w:sz="4" w:space="0" w:color="auto"/>
              <w:right w:val="nil"/>
            </w:tcBorders>
            <w:shd w:val="clear" w:color="auto" w:fill="auto"/>
            <w:noWrap/>
            <w:vAlign w:val="bottom"/>
            <w:hideMark/>
          </w:tcPr>
          <w:p w14:paraId="2488C371" w14:textId="7D9E6646" w:rsidR="00816846" w:rsidRPr="00C67F83" w:rsidRDefault="00816846" w:rsidP="002C3862">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 ago 2018</w:t>
            </w:r>
          </w:p>
        </w:tc>
        <w:tc>
          <w:tcPr>
            <w:tcW w:w="0" w:type="auto"/>
            <w:tcBorders>
              <w:top w:val="single" w:sz="8" w:space="0" w:color="auto"/>
              <w:left w:val="nil"/>
              <w:bottom w:val="single" w:sz="4" w:space="0" w:color="auto"/>
              <w:right w:val="nil"/>
            </w:tcBorders>
            <w:shd w:val="clear" w:color="auto" w:fill="auto"/>
            <w:noWrap/>
            <w:vAlign w:val="bottom"/>
            <w:hideMark/>
          </w:tcPr>
          <w:p w14:paraId="2DBE9E3E" w14:textId="77777777" w:rsidR="00816846" w:rsidRPr="00C67F83" w:rsidRDefault="00816846" w:rsidP="002C3862">
            <w:pPr>
              <w:spacing w:before="0" w:after="0" w:line="240" w:lineRule="auto"/>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Prima stesura</w:t>
            </w:r>
          </w:p>
        </w:tc>
      </w:tr>
      <w:tr w:rsidR="00816846" w:rsidRPr="00C67F83" w14:paraId="0C6FAB25" w14:textId="77777777" w:rsidTr="00816846">
        <w:trPr>
          <w:trHeight w:val="300"/>
        </w:trPr>
        <w:tc>
          <w:tcPr>
            <w:tcW w:w="0" w:type="auto"/>
            <w:tcBorders>
              <w:top w:val="single" w:sz="4" w:space="0" w:color="auto"/>
              <w:left w:val="nil"/>
              <w:right w:val="nil"/>
            </w:tcBorders>
            <w:shd w:val="clear" w:color="auto" w:fill="auto"/>
            <w:noWrap/>
            <w:vAlign w:val="bottom"/>
            <w:hideMark/>
          </w:tcPr>
          <w:p w14:paraId="419A514C" w14:textId="77777777" w:rsidR="00816846" w:rsidRPr="00C67F83" w:rsidRDefault="00816846" w:rsidP="002C3862">
            <w:pPr>
              <w:spacing w:before="0" w:after="0" w:line="240" w:lineRule="auto"/>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1.1</w:t>
            </w:r>
          </w:p>
        </w:tc>
        <w:tc>
          <w:tcPr>
            <w:tcW w:w="0" w:type="auto"/>
            <w:tcBorders>
              <w:top w:val="single" w:sz="4" w:space="0" w:color="auto"/>
              <w:left w:val="nil"/>
              <w:right w:val="nil"/>
            </w:tcBorders>
            <w:shd w:val="clear" w:color="auto" w:fill="auto"/>
            <w:noWrap/>
            <w:vAlign w:val="bottom"/>
            <w:hideMark/>
          </w:tcPr>
          <w:p w14:paraId="582D9697" w14:textId="77777777" w:rsidR="00816846" w:rsidRPr="00C67F83" w:rsidRDefault="00816846" w:rsidP="002C3862">
            <w:pPr>
              <w:spacing w:before="0" w:after="0" w:line="240" w:lineRule="auto"/>
              <w:jc w:val="right"/>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22</w:t>
            </w:r>
            <w:r>
              <w:rPr>
                <w:rFonts w:ascii="Calibri Light" w:eastAsia="Times New Roman" w:hAnsi="Calibri Light" w:cs="Times New Roman"/>
                <w:color w:val="000000"/>
                <w:sz w:val="22"/>
                <w:szCs w:val="22"/>
                <w:lang w:eastAsia="it-IT"/>
              </w:rPr>
              <w:t xml:space="preserve"> set </w:t>
            </w:r>
            <w:r w:rsidRPr="00C67F83">
              <w:rPr>
                <w:rFonts w:ascii="Calibri Light" w:eastAsia="Times New Roman" w:hAnsi="Calibri Light" w:cs="Times New Roman"/>
                <w:color w:val="000000"/>
                <w:sz w:val="22"/>
                <w:szCs w:val="22"/>
                <w:lang w:eastAsia="it-IT"/>
              </w:rPr>
              <w:t>2018</w:t>
            </w:r>
          </w:p>
        </w:tc>
        <w:tc>
          <w:tcPr>
            <w:tcW w:w="0" w:type="auto"/>
            <w:tcBorders>
              <w:top w:val="single" w:sz="4" w:space="0" w:color="auto"/>
              <w:left w:val="nil"/>
              <w:right w:val="nil"/>
            </w:tcBorders>
            <w:shd w:val="clear" w:color="auto" w:fill="auto"/>
            <w:noWrap/>
            <w:vAlign w:val="bottom"/>
            <w:hideMark/>
          </w:tcPr>
          <w:p w14:paraId="67F711B8" w14:textId="77777777" w:rsidR="00816846" w:rsidRPr="00C67F83" w:rsidRDefault="00816846" w:rsidP="002C3862">
            <w:pPr>
              <w:spacing w:before="0" w:after="0" w:line="240" w:lineRule="auto"/>
              <w:rPr>
                <w:rFonts w:ascii="Calibri Light" w:eastAsia="Times New Roman" w:hAnsi="Calibri Light" w:cs="Times New Roman"/>
                <w:color w:val="000000"/>
                <w:sz w:val="22"/>
                <w:szCs w:val="22"/>
                <w:lang w:eastAsia="it-IT"/>
              </w:rPr>
            </w:pPr>
            <w:r w:rsidRPr="00C67F83">
              <w:rPr>
                <w:rFonts w:ascii="Calibri Light" w:eastAsia="Times New Roman" w:hAnsi="Calibri Light" w:cs="Times New Roman"/>
                <w:color w:val="000000"/>
                <w:sz w:val="22"/>
                <w:szCs w:val="22"/>
                <w:lang w:eastAsia="it-IT"/>
              </w:rPr>
              <w:t>Aggiunto manuale EDI</w:t>
            </w:r>
            <w:r>
              <w:rPr>
                <w:rFonts w:ascii="Calibri Light" w:eastAsia="Times New Roman" w:hAnsi="Calibri Light" w:cs="Times New Roman"/>
                <w:color w:val="000000"/>
                <w:sz w:val="22"/>
                <w:szCs w:val="22"/>
                <w:lang w:eastAsia="it-IT"/>
              </w:rPr>
              <w:t xml:space="preserve">, </w:t>
            </w:r>
            <w:r w:rsidRPr="00C67F83">
              <w:rPr>
                <w:rFonts w:ascii="Calibri Light" w:eastAsia="Times New Roman" w:hAnsi="Calibri Light" w:cs="Times New Roman"/>
                <w:color w:val="000000"/>
                <w:sz w:val="22"/>
                <w:szCs w:val="22"/>
                <w:lang w:eastAsia="it-IT"/>
              </w:rPr>
              <w:t xml:space="preserve">Aggiunto </w:t>
            </w:r>
            <w:r>
              <w:rPr>
                <w:rFonts w:ascii="Calibri Light" w:eastAsia="Times New Roman" w:hAnsi="Calibri Light" w:cs="Times New Roman"/>
                <w:color w:val="000000"/>
                <w:sz w:val="22"/>
                <w:szCs w:val="22"/>
                <w:lang w:eastAsia="it-IT"/>
              </w:rPr>
              <w:t>template</w:t>
            </w:r>
            <w:r w:rsidRPr="00C67F83">
              <w:rPr>
                <w:rFonts w:ascii="Calibri Light" w:eastAsia="Times New Roman" w:hAnsi="Calibri Light" w:cs="Times New Roman"/>
                <w:color w:val="000000"/>
                <w:sz w:val="22"/>
                <w:szCs w:val="22"/>
                <w:lang w:eastAsia="it-IT"/>
              </w:rPr>
              <w:t xml:space="preserve"> CSV</w:t>
            </w:r>
          </w:p>
        </w:tc>
      </w:tr>
      <w:tr w:rsidR="00816846" w:rsidRPr="008C0123" w14:paraId="2C0A349F"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3305621D" w14:textId="77777777" w:rsidR="00816846" w:rsidRPr="00C67F83"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1.2</w:t>
            </w:r>
          </w:p>
        </w:tc>
        <w:tc>
          <w:tcPr>
            <w:tcW w:w="0" w:type="auto"/>
            <w:tcBorders>
              <w:top w:val="single" w:sz="4" w:space="0" w:color="auto"/>
              <w:left w:val="nil"/>
              <w:bottom w:val="single" w:sz="4" w:space="0" w:color="auto"/>
              <w:right w:val="nil"/>
            </w:tcBorders>
            <w:shd w:val="clear" w:color="auto" w:fill="auto"/>
            <w:noWrap/>
            <w:vAlign w:val="bottom"/>
          </w:tcPr>
          <w:p w14:paraId="7091CACC" w14:textId="77777777" w:rsidR="00816846" w:rsidRPr="008C0123" w:rsidRDefault="00816846" w:rsidP="002C3862">
            <w:pPr>
              <w:spacing w:before="0" w:after="0" w:line="240" w:lineRule="auto"/>
              <w:jc w:val="right"/>
              <w:rPr>
                <w:rFonts w:ascii="Calibri Light" w:eastAsia="Times New Roman" w:hAnsi="Calibri Light" w:cs="Times New Roman"/>
                <w:color w:val="000000"/>
                <w:sz w:val="22"/>
                <w:szCs w:val="22"/>
                <w:lang w:eastAsia="it-IT"/>
              </w:rPr>
            </w:pPr>
            <w:r w:rsidRPr="008C0123">
              <w:rPr>
                <w:rFonts w:ascii="Calibri Light" w:eastAsia="Times New Roman" w:hAnsi="Calibri Light" w:cs="Times New Roman"/>
                <w:color w:val="000000"/>
                <w:sz w:val="22"/>
                <w:szCs w:val="22"/>
                <w:lang w:eastAsia="it-IT"/>
              </w:rPr>
              <w:t>25</w:t>
            </w:r>
            <w:r>
              <w:rPr>
                <w:rFonts w:ascii="Calibri Light" w:eastAsia="Times New Roman" w:hAnsi="Calibri Light" w:cs="Times New Roman"/>
                <w:color w:val="000000"/>
                <w:sz w:val="22"/>
                <w:szCs w:val="22"/>
                <w:lang w:eastAsia="it-IT"/>
              </w:rPr>
              <w:t xml:space="preserve"> set </w:t>
            </w:r>
            <w:r w:rsidRPr="008C0123">
              <w:rPr>
                <w:rFonts w:ascii="Calibri Light" w:eastAsia="Times New Roman" w:hAnsi="Calibri Light" w:cs="Times New Roman"/>
                <w:color w:val="000000"/>
                <w:sz w:val="22"/>
                <w:szCs w:val="22"/>
                <w:lang w:eastAsia="it-IT"/>
              </w:rPr>
              <w:t>2018</w:t>
            </w:r>
          </w:p>
        </w:tc>
        <w:tc>
          <w:tcPr>
            <w:tcW w:w="0" w:type="auto"/>
            <w:tcBorders>
              <w:top w:val="single" w:sz="4" w:space="0" w:color="auto"/>
              <w:left w:val="nil"/>
              <w:bottom w:val="single" w:sz="4" w:space="0" w:color="auto"/>
              <w:right w:val="nil"/>
            </w:tcBorders>
            <w:shd w:val="clear" w:color="auto" w:fill="auto"/>
            <w:noWrap/>
            <w:vAlign w:val="bottom"/>
          </w:tcPr>
          <w:p w14:paraId="241DF344" w14:textId="77777777" w:rsidR="00816846" w:rsidRPr="00C67F83"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Modificato Template CSV</w:t>
            </w:r>
          </w:p>
        </w:tc>
      </w:tr>
      <w:tr w:rsidR="00816846" w:rsidRPr="008C0123" w14:paraId="3BEB11BF"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1E918517" w14:textId="77777777" w:rsidR="00816846"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1.3</w:t>
            </w:r>
          </w:p>
        </w:tc>
        <w:tc>
          <w:tcPr>
            <w:tcW w:w="0" w:type="auto"/>
            <w:tcBorders>
              <w:top w:val="single" w:sz="4" w:space="0" w:color="auto"/>
              <w:left w:val="nil"/>
              <w:bottom w:val="single" w:sz="4" w:space="0" w:color="auto"/>
              <w:right w:val="nil"/>
            </w:tcBorders>
            <w:shd w:val="clear" w:color="auto" w:fill="auto"/>
            <w:noWrap/>
            <w:vAlign w:val="bottom"/>
          </w:tcPr>
          <w:p w14:paraId="4FAB8837" w14:textId="77777777" w:rsidR="00816846" w:rsidRPr="008C0123" w:rsidRDefault="00816846" w:rsidP="002C3862">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 xml:space="preserve">16 </w:t>
            </w:r>
            <w:proofErr w:type="spellStart"/>
            <w:r>
              <w:rPr>
                <w:rFonts w:ascii="Calibri Light" w:eastAsia="Times New Roman" w:hAnsi="Calibri Light" w:cs="Times New Roman"/>
                <w:color w:val="000000"/>
                <w:sz w:val="22"/>
                <w:szCs w:val="22"/>
                <w:lang w:eastAsia="it-IT"/>
              </w:rPr>
              <w:t>gen</w:t>
            </w:r>
            <w:proofErr w:type="spellEnd"/>
            <w:r>
              <w:rPr>
                <w:rFonts w:ascii="Calibri Light" w:eastAsia="Times New Roman" w:hAnsi="Calibri Light" w:cs="Times New Roman"/>
                <w:color w:val="000000"/>
                <w:sz w:val="22"/>
                <w:szCs w:val="22"/>
                <w:lang w:eastAsia="it-IT"/>
              </w:rPr>
              <w:t xml:space="preserve"> 2019</w:t>
            </w:r>
          </w:p>
        </w:tc>
        <w:tc>
          <w:tcPr>
            <w:tcW w:w="0" w:type="auto"/>
            <w:tcBorders>
              <w:top w:val="single" w:sz="4" w:space="0" w:color="auto"/>
              <w:left w:val="nil"/>
              <w:bottom w:val="single" w:sz="4" w:space="0" w:color="auto"/>
              <w:right w:val="nil"/>
            </w:tcBorders>
            <w:shd w:val="clear" w:color="auto" w:fill="auto"/>
            <w:noWrap/>
            <w:vAlign w:val="bottom"/>
          </w:tcPr>
          <w:p w14:paraId="02957D0D" w14:textId="77777777" w:rsidR="00816846"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Nuova versione manuale EDI</w:t>
            </w:r>
          </w:p>
        </w:tc>
      </w:tr>
      <w:tr w:rsidR="00816846" w:rsidRPr="008C0123" w14:paraId="0606D351"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4414A4CE" w14:textId="77777777" w:rsidR="00816846" w:rsidRDefault="00816846" w:rsidP="002C3862">
            <w:pPr>
              <w:spacing w:before="0" w:after="0" w:line="240" w:lineRule="auto"/>
              <w:rPr>
                <w:rFonts w:ascii="Calibri Light" w:eastAsia="Times New Roman" w:hAnsi="Calibri Light" w:cs="Times New Roman"/>
                <w:color w:val="000000"/>
                <w:sz w:val="22"/>
                <w:szCs w:val="22"/>
                <w:lang w:eastAsia="it-IT"/>
              </w:rPr>
            </w:pPr>
          </w:p>
        </w:tc>
        <w:tc>
          <w:tcPr>
            <w:tcW w:w="0" w:type="auto"/>
            <w:tcBorders>
              <w:top w:val="single" w:sz="4" w:space="0" w:color="auto"/>
              <w:left w:val="nil"/>
              <w:bottom w:val="single" w:sz="4" w:space="0" w:color="auto"/>
              <w:right w:val="nil"/>
            </w:tcBorders>
            <w:shd w:val="clear" w:color="auto" w:fill="auto"/>
            <w:noWrap/>
            <w:vAlign w:val="bottom"/>
          </w:tcPr>
          <w:p w14:paraId="67034A33" w14:textId="77777777" w:rsidR="00816846" w:rsidRDefault="00816846" w:rsidP="002C3862">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 xml:space="preserve">16 </w:t>
            </w:r>
            <w:proofErr w:type="spellStart"/>
            <w:r>
              <w:rPr>
                <w:rFonts w:ascii="Calibri Light" w:eastAsia="Times New Roman" w:hAnsi="Calibri Light" w:cs="Times New Roman"/>
                <w:color w:val="000000"/>
                <w:sz w:val="22"/>
                <w:szCs w:val="22"/>
                <w:lang w:eastAsia="it-IT"/>
              </w:rPr>
              <w:t>gen</w:t>
            </w:r>
            <w:proofErr w:type="spellEnd"/>
            <w:r>
              <w:rPr>
                <w:rFonts w:ascii="Calibri Light" w:eastAsia="Times New Roman" w:hAnsi="Calibri Light" w:cs="Times New Roman"/>
                <w:color w:val="000000"/>
                <w:sz w:val="22"/>
                <w:szCs w:val="22"/>
                <w:lang w:eastAsia="it-IT"/>
              </w:rPr>
              <w:t xml:space="preserve"> 2019</w:t>
            </w:r>
          </w:p>
        </w:tc>
        <w:tc>
          <w:tcPr>
            <w:tcW w:w="0" w:type="auto"/>
            <w:tcBorders>
              <w:top w:val="single" w:sz="4" w:space="0" w:color="auto"/>
              <w:left w:val="nil"/>
              <w:bottom w:val="single" w:sz="4" w:space="0" w:color="auto"/>
              <w:right w:val="nil"/>
            </w:tcBorders>
            <w:shd w:val="clear" w:color="auto" w:fill="auto"/>
            <w:noWrap/>
            <w:vAlign w:val="bottom"/>
          </w:tcPr>
          <w:p w14:paraId="04427ECB" w14:textId="77777777" w:rsidR="00816846"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Modificato Template CSV</w:t>
            </w:r>
          </w:p>
        </w:tc>
      </w:tr>
      <w:tr w:rsidR="00816846" w:rsidRPr="008C0123" w14:paraId="3DA6500B"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4EE58C4A" w14:textId="77777777" w:rsidR="00816846"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1.4</w:t>
            </w:r>
          </w:p>
        </w:tc>
        <w:tc>
          <w:tcPr>
            <w:tcW w:w="0" w:type="auto"/>
            <w:tcBorders>
              <w:top w:val="single" w:sz="4" w:space="0" w:color="auto"/>
              <w:left w:val="nil"/>
              <w:bottom w:val="single" w:sz="4" w:space="0" w:color="auto"/>
              <w:right w:val="nil"/>
            </w:tcBorders>
            <w:shd w:val="clear" w:color="auto" w:fill="auto"/>
            <w:noWrap/>
            <w:vAlign w:val="bottom"/>
          </w:tcPr>
          <w:p w14:paraId="5743BFC2" w14:textId="77777777" w:rsidR="00816846" w:rsidRDefault="00816846" w:rsidP="002C3862">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 xml:space="preserve">1 </w:t>
            </w:r>
            <w:proofErr w:type="spellStart"/>
            <w:r>
              <w:rPr>
                <w:rFonts w:ascii="Calibri Light" w:eastAsia="Times New Roman" w:hAnsi="Calibri Light" w:cs="Times New Roman"/>
                <w:color w:val="000000"/>
                <w:sz w:val="22"/>
                <w:szCs w:val="22"/>
                <w:lang w:eastAsia="it-IT"/>
              </w:rPr>
              <w:t>feb</w:t>
            </w:r>
            <w:proofErr w:type="spellEnd"/>
            <w:r>
              <w:rPr>
                <w:rFonts w:ascii="Calibri Light" w:eastAsia="Times New Roman" w:hAnsi="Calibri Light" w:cs="Times New Roman"/>
                <w:color w:val="000000"/>
                <w:sz w:val="22"/>
                <w:szCs w:val="22"/>
                <w:lang w:eastAsia="it-IT"/>
              </w:rPr>
              <w:t xml:space="preserve"> 2019</w:t>
            </w:r>
          </w:p>
        </w:tc>
        <w:tc>
          <w:tcPr>
            <w:tcW w:w="0" w:type="auto"/>
            <w:tcBorders>
              <w:top w:val="single" w:sz="4" w:space="0" w:color="auto"/>
              <w:left w:val="nil"/>
              <w:bottom w:val="single" w:sz="4" w:space="0" w:color="auto"/>
              <w:right w:val="nil"/>
            </w:tcBorders>
            <w:shd w:val="clear" w:color="auto" w:fill="auto"/>
            <w:noWrap/>
            <w:vAlign w:val="bottom"/>
          </w:tcPr>
          <w:p w14:paraId="5D205D40" w14:textId="77777777" w:rsidR="00816846"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 xml:space="preserve">Inserimento indirizzo </w:t>
            </w:r>
            <w:proofErr w:type="spellStart"/>
            <w:r>
              <w:rPr>
                <w:rFonts w:ascii="Calibri Light" w:eastAsia="Times New Roman" w:hAnsi="Calibri Light" w:cs="Times New Roman"/>
                <w:color w:val="000000"/>
                <w:sz w:val="22"/>
                <w:szCs w:val="22"/>
                <w:lang w:eastAsia="it-IT"/>
              </w:rPr>
              <w:t>e mail</w:t>
            </w:r>
            <w:proofErr w:type="spellEnd"/>
            <w:r>
              <w:rPr>
                <w:rFonts w:ascii="Calibri Light" w:eastAsia="Times New Roman" w:hAnsi="Calibri Light" w:cs="Times New Roman"/>
                <w:color w:val="000000"/>
                <w:sz w:val="22"/>
                <w:szCs w:val="22"/>
                <w:lang w:eastAsia="it-IT"/>
              </w:rPr>
              <w:t xml:space="preserve"> apertura Ticket</w:t>
            </w:r>
          </w:p>
        </w:tc>
      </w:tr>
      <w:tr w:rsidR="00816846" w:rsidRPr="008C0123" w14:paraId="62DF7BAA" w14:textId="77777777" w:rsidTr="00816846">
        <w:trPr>
          <w:trHeight w:val="300"/>
        </w:trPr>
        <w:tc>
          <w:tcPr>
            <w:tcW w:w="0" w:type="auto"/>
            <w:tcBorders>
              <w:top w:val="single" w:sz="4" w:space="0" w:color="auto"/>
              <w:left w:val="nil"/>
              <w:bottom w:val="single" w:sz="4" w:space="0" w:color="auto"/>
              <w:right w:val="nil"/>
            </w:tcBorders>
            <w:shd w:val="clear" w:color="auto" w:fill="auto"/>
            <w:noWrap/>
            <w:vAlign w:val="bottom"/>
          </w:tcPr>
          <w:p w14:paraId="30599023" w14:textId="3CD21FDB" w:rsidR="00816846" w:rsidRDefault="009A2FA1"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2</w:t>
            </w:r>
            <w:r w:rsidR="00816846">
              <w:rPr>
                <w:rFonts w:ascii="Calibri Light" w:eastAsia="Times New Roman" w:hAnsi="Calibri Light" w:cs="Times New Roman"/>
                <w:color w:val="000000"/>
                <w:sz w:val="22"/>
                <w:szCs w:val="22"/>
                <w:lang w:eastAsia="it-IT"/>
              </w:rPr>
              <w:t>.</w:t>
            </w:r>
            <w:r>
              <w:rPr>
                <w:rFonts w:ascii="Calibri Light" w:eastAsia="Times New Roman" w:hAnsi="Calibri Light" w:cs="Times New Roman"/>
                <w:color w:val="000000"/>
                <w:sz w:val="22"/>
                <w:szCs w:val="22"/>
                <w:lang w:eastAsia="it-IT"/>
              </w:rPr>
              <w:t>1</w:t>
            </w:r>
          </w:p>
        </w:tc>
        <w:tc>
          <w:tcPr>
            <w:tcW w:w="0" w:type="auto"/>
            <w:tcBorders>
              <w:top w:val="single" w:sz="4" w:space="0" w:color="auto"/>
              <w:left w:val="nil"/>
              <w:bottom w:val="single" w:sz="4" w:space="0" w:color="auto"/>
              <w:right w:val="nil"/>
            </w:tcBorders>
            <w:shd w:val="clear" w:color="auto" w:fill="auto"/>
            <w:noWrap/>
            <w:vAlign w:val="bottom"/>
          </w:tcPr>
          <w:p w14:paraId="76FB55E5" w14:textId="77777777" w:rsidR="00816846" w:rsidRDefault="00816846" w:rsidP="002C3862">
            <w:pPr>
              <w:spacing w:before="0" w:after="0" w:line="240" w:lineRule="auto"/>
              <w:jc w:val="right"/>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 xml:space="preserve">8 </w:t>
            </w:r>
            <w:proofErr w:type="spellStart"/>
            <w:r>
              <w:rPr>
                <w:rFonts w:ascii="Calibri Light" w:eastAsia="Times New Roman" w:hAnsi="Calibri Light" w:cs="Times New Roman"/>
                <w:color w:val="000000"/>
                <w:sz w:val="22"/>
                <w:szCs w:val="22"/>
                <w:lang w:eastAsia="it-IT"/>
              </w:rPr>
              <w:t>mag</w:t>
            </w:r>
            <w:proofErr w:type="spellEnd"/>
            <w:r>
              <w:rPr>
                <w:rFonts w:ascii="Calibri Light" w:eastAsia="Times New Roman" w:hAnsi="Calibri Light" w:cs="Times New Roman"/>
                <w:color w:val="000000"/>
                <w:sz w:val="22"/>
                <w:szCs w:val="22"/>
                <w:lang w:eastAsia="it-IT"/>
              </w:rPr>
              <w:t xml:space="preserve"> 2019</w:t>
            </w:r>
          </w:p>
        </w:tc>
        <w:tc>
          <w:tcPr>
            <w:tcW w:w="0" w:type="auto"/>
            <w:tcBorders>
              <w:top w:val="single" w:sz="4" w:space="0" w:color="auto"/>
              <w:left w:val="nil"/>
              <w:bottom w:val="single" w:sz="4" w:space="0" w:color="auto"/>
              <w:right w:val="nil"/>
            </w:tcBorders>
            <w:shd w:val="clear" w:color="auto" w:fill="auto"/>
            <w:noWrap/>
            <w:vAlign w:val="bottom"/>
          </w:tcPr>
          <w:p w14:paraId="231B2176" w14:textId="77777777" w:rsidR="00816846" w:rsidRDefault="00816846" w:rsidP="002C3862">
            <w:pPr>
              <w:spacing w:before="0" w:after="0" w:line="240" w:lineRule="auto"/>
              <w:rPr>
                <w:rFonts w:ascii="Calibri Light" w:eastAsia="Times New Roman" w:hAnsi="Calibri Light" w:cs="Times New Roman"/>
                <w:color w:val="000000"/>
                <w:sz w:val="22"/>
                <w:szCs w:val="22"/>
                <w:lang w:eastAsia="it-IT"/>
              </w:rPr>
            </w:pPr>
            <w:r>
              <w:rPr>
                <w:rFonts w:ascii="Calibri Light" w:eastAsia="Times New Roman" w:hAnsi="Calibri Light" w:cs="Times New Roman"/>
                <w:color w:val="000000"/>
                <w:sz w:val="22"/>
                <w:szCs w:val="22"/>
                <w:lang w:eastAsia="it-IT"/>
              </w:rPr>
              <w:t>Revisione generale</w:t>
            </w:r>
          </w:p>
        </w:tc>
      </w:tr>
    </w:tbl>
    <w:p w14:paraId="329813C2" w14:textId="41EBCD9A" w:rsidR="00816846" w:rsidRPr="00C67F83" w:rsidRDefault="00816846" w:rsidP="00816846">
      <w:pPr>
        <w:spacing w:after="0" w:line="240" w:lineRule="auto"/>
        <w:jc w:val="both"/>
        <w:rPr>
          <w:rFonts w:asciiTheme="majorHAnsi" w:hAnsiTheme="majorHAnsi"/>
        </w:rPr>
      </w:pPr>
    </w:p>
    <w:p w14:paraId="0F3ABBA4" w14:textId="77777777" w:rsidR="00816846" w:rsidRPr="00F81802" w:rsidRDefault="00816846" w:rsidP="00F81802">
      <w:pPr>
        <w:ind w:firstLine="708"/>
        <w:rPr>
          <w14:textOutline w14:w="9525" w14:cap="rnd" w14:cmpd="sng" w14:algn="ctr">
            <w14:solidFill>
              <w14:srgbClr w14:val="0070C0"/>
            </w14:solidFill>
            <w14:prstDash w14:val="solid"/>
            <w14:bevel/>
          </w14:textOutline>
        </w:rPr>
      </w:pPr>
      <w:bookmarkStart w:id="29" w:name="_Toc8898595"/>
      <w:bookmarkStart w:id="30" w:name="_Toc8898631"/>
      <w:bookmarkStart w:id="31" w:name="_Toc8899029"/>
      <w:r w:rsidRPr="00F81802">
        <w:rPr>
          <w14:textOutline w14:w="9525" w14:cap="rnd" w14:cmpd="sng" w14:algn="ctr">
            <w14:solidFill>
              <w14:srgbClr w14:val="0070C0"/>
            </w14:solidFill>
            <w14:prstDash w14:val="solid"/>
            <w14:bevel/>
          </w14:textOutline>
        </w:rPr>
        <w:t>Premessa</w:t>
      </w:r>
      <w:bookmarkEnd w:id="29"/>
      <w:bookmarkEnd w:id="30"/>
      <w:bookmarkEnd w:id="31"/>
    </w:p>
    <w:p w14:paraId="5B3D44F7" w14:textId="7A6CFB26" w:rsidR="00816846" w:rsidRDefault="00816846" w:rsidP="00816846">
      <w:pPr>
        <w:spacing w:after="0" w:line="240" w:lineRule="auto"/>
        <w:jc w:val="both"/>
        <w:rPr>
          <w:rFonts w:asciiTheme="majorHAnsi" w:hAnsiTheme="majorHAnsi"/>
        </w:rPr>
      </w:pPr>
      <w:r w:rsidRPr="00752D69">
        <w:rPr>
          <w:rFonts w:asciiTheme="majorHAnsi" w:hAnsiTheme="majorHAnsi"/>
        </w:rPr>
        <w:t xml:space="preserve">MSC Mediterranean Shipping Company S.A. (nel seguito anche </w:t>
      </w:r>
      <w:r w:rsidRPr="00830E4C">
        <w:rPr>
          <w:rFonts w:asciiTheme="majorHAnsi" w:hAnsiTheme="majorHAnsi"/>
          <w:i/>
        </w:rPr>
        <w:t>MSC</w:t>
      </w:r>
      <w:r w:rsidRPr="00752D69">
        <w:rPr>
          <w:rFonts w:asciiTheme="majorHAnsi" w:hAnsiTheme="majorHAnsi"/>
        </w:rPr>
        <w:t xml:space="preserve"> o l’</w:t>
      </w:r>
      <w:r w:rsidRPr="00830E4C">
        <w:rPr>
          <w:rFonts w:asciiTheme="majorHAnsi" w:hAnsiTheme="majorHAnsi"/>
          <w:i/>
        </w:rPr>
        <w:t>Armatore</w:t>
      </w:r>
      <w:r w:rsidRPr="00752D69">
        <w:rPr>
          <w:rFonts w:asciiTheme="majorHAnsi" w:hAnsiTheme="majorHAnsi"/>
        </w:rPr>
        <w:t xml:space="preserve">) opera sul territorio Nazionale per mezzo del suo agente generale l’Agenzia Marittima Le Navi S.p.A. (nel seguito anche </w:t>
      </w:r>
      <w:r w:rsidRPr="00830E4C">
        <w:rPr>
          <w:rFonts w:asciiTheme="majorHAnsi" w:hAnsiTheme="majorHAnsi"/>
          <w:i/>
        </w:rPr>
        <w:t>Le Navi</w:t>
      </w:r>
      <w:r>
        <w:rPr>
          <w:rFonts w:asciiTheme="majorHAnsi" w:hAnsiTheme="majorHAnsi"/>
          <w:i/>
        </w:rPr>
        <w:t xml:space="preserve"> </w:t>
      </w:r>
      <w:r w:rsidRPr="003A6F06">
        <w:rPr>
          <w:rFonts w:asciiTheme="majorHAnsi" w:hAnsiTheme="majorHAnsi"/>
        </w:rPr>
        <w:t>o</w:t>
      </w:r>
      <w:r>
        <w:rPr>
          <w:rFonts w:asciiTheme="majorHAnsi" w:hAnsiTheme="majorHAnsi"/>
          <w:i/>
        </w:rPr>
        <w:t xml:space="preserve"> l’Agente</w:t>
      </w:r>
      <w:r w:rsidRPr="00752D69">
        <w:rPr>
          <w:rFonts w:asciiTheme="majorHAnsi" w:hAnsiTheme="majorHAnsi"/>
        </w:rPr>
        <w:t>) e</w:t>
      </w:r>
      <w:r>
        <w:rPr>
          <w:rFonts w:asciiTheme="majorHAnsi" w:hAnsiTheme="majorHAnsi"/>
        </w:rPr>
        <w:t xml:space="preserve">: </w:t>
      </w:r>
    </w:p>
    <w:p w14:paraId="588B8F05" w14:textId="77777777" w:rsidR="00816846" w:rsidRPr="00CE1EA5" w:rsidRDefault="00816846" w:rsidP="0081684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Trieste S.r.l., </w:t>
      </w:r>
    </w:p>
    <w:p w14:paraId="7CFAA41B" w14:textId="77777777" w:rsidR="00816846" w:rsidRPr="00CE1EA5" w:rsidRDefault="00816846" w:rsidP="0081684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Veneto S.r.l., </w:t>
      </w:r>
    </w:p>
    <w:p w14:paraId="3676923A" w14:textId="77777777" w:rsidR="00816846" w:rsidRPr="00CE1EA5" w:rsidRDefault="00816846" w:rsidP="0081684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w:t>
      </w:r>
      <w:proofErr w:type="spellStart"/>
      <w:r w:rsidRPr="00CE1EA5">
        <w:rPr>
          <w:rFonts w:asciiTheme="majorHAnsi" w:hAnsiTheme="majorHAnsi"/>
        </w:rPr>
        <w:t>Seaways</w:t>
      </w:r>
      <w:proofErr w:type="spellEnd"/>
      <w:r w:rsidRPr="00CE1EA5">
        <w:rPr>
          <w:rFonts w:asciiTheme="majorHAnsi" w:hAnsiTheme="majorHAnsi"/>
        </w:rPr>
        <w:t xml:space="preserve"> S.r.l., </w:t>
      </w:r>
    </w:p>
    <w:p w14:paraId="7DD47CA1" w14:textId="77777777" w:rsidR="00816846" w:rsidRPr="00CE1EA5" w:rsidRDefault="00816846" w:rsidP="00816846">
      <w:pPr>
        <w:pStyle w:val="ListParagraph"/>
        <w:numPr>
          <w:ilvl w:val="0"/>
          <w:numId w:val="4"/>
        </w:numPr>
        <w:spacing w:after="0" w:line="240" w:lineRule="auto"/>
        <w:jc w:val="both"/>
        <w:rPr>
          <w:rFonts w:asciiTheme="majorHAnsi" w:hAnsiTheme="majorHAnsi"/>
        </w:rPr>
      </w:pPr>
      <w:r w:rsidRPr="00CE1EA5">
        <w:rPr>
          <w:rFonts w:asciiTheme="majorHAnsi" w:hAnsiTheme="majorHAnsi"/>
        </w:rPr>
        <w:t xml:space="preserve">Agenzia Marittima Le Navi Ancona S.r.l., e </w:t>
      </w:r>
    </w:p>
    <w:p w14:paraId="5BBE2A37" w14:textId="77777777" w:rsidR="00816846" w:rsidRPr="00CE1EA5" w:rsidRDefault="00816846" w:rsidP="00816846">
      <w:pPr>
        <w:pStyle w:val="ListParagraph"/>
        <w:numPr>
          <w:ilvl w:val="0"/>
          <w:numId w:val="4"/>
        </w:numPr>
        <w:spacing w:after="0" w:line="240" w:lineRule="auto"/>
        <w:jc w:val="both"/>
        <w:rPr>
          <w:rFonts w:asciiTheme="majorHAnsi" w:hAnsiTheme="majorHAnsi"/>
        </w:rPr>
      </w:pPr>
      <w:r w:rsidRPr="00CE1EA5">
        <w:rPr>
          <w:rFonts w:asciiTheme="majorHAnsi" w:hAnsiTheme="majorHAnsi"/>
        </w:rPr>
        <w:t>MSC Sicilia S.r.l.</w:t>
      </w:r>
    </w:p>
    <w:p w14:paraId="29667864" w14:textId="010EB201" w:rsidR="00816846" w:rsidRDefault="00816846" w:rsidP="00816846">
      <w:pPr>
        <w:spacing w:after="0" w:line="240" w:lineRule="auto"/>
        <w:jc w:val="both"/>
        <w:rPr>
          <w:rFonts w:asciiTheme="majorHAnsi" w:hAnsiTheme="majorHAnsi"/>
        </w:rPr>
      </w:pPr>
      <w:r>
        <w:rPr>
          <w:rFonts w:asciiTheme="majorHAnsi" w:hAnsiTheme="majorHAnsi"/>
        </w:rPr>
        <w:t xml:space="preserve">nel seguito anche i </w:t>
      </w:r>
      <w:r w:rsidRPr="00830E4C">
        <w:rPr>
          <w:rFonts w:asciiTheme="majorHAnsi" w:hAnsiTheme="majorHAnsi"/>
          <w:i/>
        </w:rPr>
        <w:t>Subagenti</w:t>
      </w:r>
      <w:r>
        <w:rPr>
          <w:rFonts w:asciiTheme="majorHAnsi" w:hAnsiTheme="majorHAnsi"/>
        </w:rPr>
        <w:t xml:space="preserve"> per i porti rispettivamente competenti.</w:t>
      </w:r>
    </w:p>
    <w:p w14:paraId="2BCF82CB" w14:textId="3D6A351A" w:rsidR="00816846" w:rsidRDefault="00816846" w:rsidP="00816846">
      <w:pPr>
        <w:spacing w:after="0" w:line="240" w:lineRule="auto"/>
        <w:jc w:val="both"/>
        <w:rPr>
          <w:rFonts w:asciiTheme="majorHAnsi" w:hAnsiTheme="majorHAnsi"/>
        </w:rPr>
      </w:pPr>
      <w:r>
        <w:rPr>
          <w:rFonts w:asciiTheme="majorHAnsi" w:hAnsiTheme="majorHAnsi"/>
        </w:rPr>
        <w:br w:type="column"/>
      </w:r>
    </w:p>
    <w:p w14:paraId="1ADA9BC2" w14:textId="77777777" w:rsidR="00816846" w:rsidRPr="00CA5EEA" w:rsidRDefault="00816846" w:rsidP="00816846">
      <w:pPr>
        <w:spacing w:after="0" w:line="240" w:lineRule="auto"/>
        <w:jc w:val="both"/>
        <w:rPr>
          <w:rFonts w:asciiTheme="majorHAnsi" w:hAnsiTheme="majorHAnsi"/>
          <w:lang w:val="en-US"/>
        </w:rPr>
      </w:pPr>
      <w:r w:rsidRPr="00CA5EEA">
        <w:rPr>
          <w:rFonts w:asciiTheme="majorHAnsi" w:hAnsiTheme="majorHAnsi"/>
          <w:lang w:val="en-US"/>
        </w:rPr>
        <w:t xml:space="preserve">The Owner, in order to strengthen commercial relationship with its own business partners, has decided to start up in Q2 2018 a project named “Vendor Portal” (also named the </w:t>
      </w:r>
      <w:r w:rsidRPr="00CA5EEA">
        <w:rPr>
          <w:rFonts w:asciiTheme="majorHAnsi" w:hAnsiTheme="majorHAnsi"/>
          <w:i/>
          <w:lang w:val="en-US"/>
        </w:rPr>
        <w:t>Project</w:t>
      </w:r>
      <w:r w:rsidRPr="00CA5EEA">
        <w:rPr>
          <w:rFonts w:asciiTheme="majorHAnsi" w:hAnsiTheme="majorHAnsi"/>
          <w:lang w:val="en-US"/>
        </w:rPr>
        <w:t>), that allows the increase of clearness and efficiency of the invoice settlement and debiting procedures.</w:t>
      </w:r>
    </w:p>
    <w:p w14:paraId="4F962AC1" w14:textId="77777777" w:rsidR="00816846" w:rsidRPr="00CA5EEA" w:rsidRDefault="00816846" w:rsidP="00816846">
      <w:pPr>
        <w:spacing w:after="0" w:line="240" w:lineRule="auto"/>
        <w:jc w:val="both"/>
        <w:rPr>
          <w:rFonts w:asciiTheme="majorHAnsi" w:hAnsiTheme="majorHAnsi"/>
          <w:lang w:val="en-US"/>
        </w:rPr>
      </w:pPr>
      <w:r w:rsidRPr="00CA5EEA">
        <w:rPr>
          <w:rFonts w:asciiTheme="majorHAnsi" w:hAnsiTheme="majorHAnsi"/>
          <w:lang w:val="en-US"/>
        </w:rPr>
        <w:t xml:space="preserve"> Taulia is the IT technical partner chosen by MSC to develop the Project throughout the Vendor Portal implementation, also named the </w:t>
      </w:r>
      <w:r w:rsidRPr="00CA5EEA">
        <w:rPr>
          <w:rFonts w:asciiTheme="majorHAnsi" w:hAnsiTheme="majorHAnsi"/>
          <w:i/>
          <w:lang w:val="en-US"/>
        </w:rPr>
        <w:t>Portal</w:t>
      </w:r>
      <w:r w:rsidRPr="00CA5EEA">
        <w:rPr>
          <w:rFonts w:asciiTheme="majorHAnsi" w:hAnsiTheme="majorHAnsi"/>
          <w:lang w:val="en-US"/>
        </w:rPr>
        <w:t>, of interface to allow efficient and effective debiting to all Companies. The details of MSC and Taulia partnership are detailed in the following website:</w:t>
      </w:r>
    </w:p>
    <w:p w14:paraId="4EF320AE" w14:textId="77777777" w:rsidR="00816846" w:rsidRPr="00CA5EEA" w:rsidRDefault="003E4497" w:rsidP="00816846">
      <w:pPr>
        <w:spacing w:after="0" w:line="240" w:lineRule="auto"/>
        <w:jc w:val="both"/>
        <w:rPr>
          <w:rFonts w:asciiTheme="majorHAnsi" w:hAnsiTheme="majorHAnsi"/>
          <w:lang w:val="en-US"/>
        </w:rPr>
      </w:pPr>
      <w:hyperlink r:id="rId16" w:history="1">
        <w:r w:rsidR="00816846" w:rsidRPr="00CA5EEA">
          <w:rPr>
            <w:rStyle w:val="Hyperlink"/>
            <w:rFonts w:asciiTheme="majorHAnsi" w:hAnsiTheme="majorHAnsi"/>
            <w:lang w:val="en-US"/>
          </w:rPr>
          <w:t>https://customers.taulia.com/msc/</w:t>
        </w:r>
      </w:hyperlink>
      <w:r w:rsidR="00816846" w:rsidRPr="00CA5EEA">
        <w:rPr>
          <w:rFonts w:asciiTheme="majorHAnsi" w:hAnsiTheme="majorHAnsi"/>
          <w:lang w:val="en-US"/>
        </w:rPr>
        <w:t>.</w:t>
      </w:r>
    </w:p>
    <w:p w14:paraId="603982A2" w14:textId="6B2BC27A" w:rsidR="00816846" w:rsidRDefault="00816846" w:rsidP="00816846">
      <w:pPr>
        <w:spacing w:after="0" w:line="240" w:lineRule="auto"/>
        <w:jc w:val="both"/>
        <w:rPr>
          <w:rFonts w:asciiTheme="majorHAnsi" w:hAnsiTheme="majorHAnsi"/>
          <w:lang w:val="en-US"/>
        </w:rPr>
      </w:pPr>
      <w:r w:rsidRPr="00CA5EEA">
        <w:rPr>
          <w:rFonts w:asciiTheme="majorHAnsi" w:hAnsiTheme="majorHAnsi"/>
          <w:lang w:val="en-US"/>
        </w:rPr>
        <w:t xml:space="preserve">This manual is drawn up by </w:t>
      </w:r>
      <w:proofErr w:type="spellStart"/>
      <w:r w:rsidRPr="00CA5EEA">
        <w:rPr>
          <w:rFonts w:asciiTheme="majorHAnsi" w:hAnsiTheme="majorHAnsi"/>
          <w:lang w:val="en-US"/>
        </w:rPr>
        <w:t>Mr</w:t>
      </w:r>
      <w:proofErr w:type="spellEnd"/>
      <w:r w:rsidRPr="00CA5EEA">
        <w:rPr>
          <w:rFonts w:asciiTheme="majorHAnsi" w:hAnsiTheme="majorHAnsi"/>
          <w:lang w:val="en-US"/>
        </w:rPr>
        <w:t xml:space="preserve"> Emanuele Pittaluga.</w:t>
      </w:r>
    </w:p>
    <w:p w14:paraId="2842143D" w14:textId="311910D2" w:rsidR="007151CB" w:rsidRDefault="007151CB" w:rsidP="00816846">
      <w:pPr>
        <w:spacing w:after="0" w:line="240" w:lineRule="auto"/>
        <w:jc w:val="both"/>
        <w:rPr>
          <w:rFonts w:asciiTheme="majorHAnsi" w:hAnsiTheme="majorHAnsi"/>
          <w:lang w:val="en-US"/>
        </w:rPr>
      </w:pPr>
    </w:p>
    <w:p w14:paraId="29A7141E" w14:textId="09BB95D9" w:rsidR="007151CB" w:rsidRDefault="007151CB" w:rsidP="00816846">
      <w:pPr>
        <w:spacing w:after="0" w:line="240" w:lineRule="auto"/>
        <w:jc w:val="both"/>
        <w:rPr>
          <w:rFonts w:asciiTheme="majorHAnsi" w:hAnsiTheme="majorHAnsi"/>
          <w:lang w:val="en-US"/>
        </w:rPr>
      </w:pPr>
    </w:p>
    <w:p w14:paraId="7C705C3A" w14:textId="77777777" w:rsidR="007151CB" w:rsidRDefault="007151CB" w:rsidP="00816846">
      <w:pPr>
        <w:spacing w:after="0" w:line="240" w:lineRule="auto"/>
        <w:jc w:val="both"/>
        <w:rPr>
          <w:rFonts w:asciiTheme="majorHAnsi" w:hAnsiTheme="majorHAnsi"/>
          <w:lang w:val="en-US"/>
        </w:rPr>
      </w:pPr>
    </w:p>
    <w:p w14:paraId="0145FD1B" w14:textId="2688E32C" w:rsidR="007151CB" w:rsidRDefault="007151CB" w:rsidP="007151CB">
      <w:pPr>
        <w:pStyle w:val="Heading2"/>
        <w:numPr>
          <w:ilvl w:val="0"/>
          <w:numId w:val="5"/>
        </w:numPr>
        <w:jc w:val="both"/>
      </w:pPr>
      <w:bookmarkStart w:id="32" w:name="_Toc8898596"/>
      <w:bookmarkStart w:id="33" w:name="_Toc8898632"/>
      <w:bookmarkStart w:id="34" w:name="_Toc8899030"/>
      <w:bookmarkStart w:id="35" w:name="_Toc8913012"/>
      <w:bookmarkStart w:id="36" w:name="_Toc8913139"/>
      <w:bookmarkStart w:id="37" w:name="_Toc8913237"/>
      <w:bookmarkStart w:id="38" w:name="_Toc8913261"/>
      <w:r>
        <w:t>IMPLEMENTATION SCOPE</w:t>
      </w:r>
      <w:bookmarkEnd w:id="32"/>
      <w:bookmarkEnd w:id="33"/>
      <w:bookmarkEnd w:id="34"/>
      <w:bookmarkEnd w:id="35"/>
      <w:bookmarkEnd w:id="36"/>
      <w:bookmarkEnd w:id="37"/>
      <w:bookmarkEnd w:id="38"/>
      <w:r>
        <w:t xml:space="preserve"> </w:t>
      </w:r>
    </w:p>
    <w:p w14:paraId="750BAE80" w14:textId="77777777" w:rsidR="007151CB" w:rsidRPr="00605F2A" w:rsidRDefault="007151CB" w:rsidP="007151CB">
      <w:pPr>
        <w:spacing w:after="0" w:line="240" w:lineRule="auto"/>
        <w:jc w:val="both"/>
        <w:rPr>
          <w:rFonts w:asciiTheme="majorHAnsi" w:hAnsiTheme="majorHAnsi"/>
          <w:lang w:val="en-US"/>
        </w:rPr>
      </w:pPr>
      <w:r w:rsidRPr="00605F2A">
        <w:rPr>
          <w:rFonts w:asciiTheme="majorHAnsi" w:hAnsiTheme="majorHAnsi"/>
          <w:lang w:val="en-US"/>
        </w:rPr>
        <w:t>All Suppliers that debit MSC for the vessel calls at the ports of Le Navi and of the Sub-agencies are involved.</w:t>
      </w:r>
    </w:p>
    <w:p w14:paraId="5C325F75" w14:textId="77777777" w:rsidR="007151CB" w:rsidRPr="00605F2A" w:rsidRDefault="007151CB" w:rsidP="007151CB">
      <w:pPr>
        <w:spacing w:after="0" w:line="240" w:lineRule="auto"/>
        <w:jc w:val="both"/>
        <w:rPr>
          <w:rFonts w:asciiTheme="majorHAnsi" w:hAnsiTheme="majorHAnsi"/>
          <w:lang w:val="en-US"/>
        </w:rPr>
      </w:pPr>
      <w:r w:rsidRPr="00605F2A">
        <w:rPr>
          <w:rFonts w:asciiTheme="majorHAnsi" w:hAnsiTheme="majorHAnsi"/>
          <w:lang w:val="en-US"/>
        </w:rPr>
        <w:t>The business partners will be able to debit throughout the portal the following Companies (also named the Customers):</w:t>
      </w:r>
    </w:p>
    <w:p w14:paraId="1384F3BB" w14:textId="3562DB4D" w:rsidR="007151CB" w:rsidRPr="00605F2A" w:rsidRDefault="007151CB" w:rsidP="007151CB">
      <w:pPr>
        <w:pStyle w:val="ListParagraph"/>
        <w:numPr>
          <w:ilvl w:val="0"/>
          <w:numId w:val="3"/>
        </w:numPr>
        <w:spacing w:after="0" w:line="240" w:lineRule="auto"/>
        <w:jc w:val="both"/>
        <w:rPr>
          <w:rFonts w:asciiTheme="majorHAnsi" w:hAnsiTheme="majorHAnsi"/>
          <w:lang w:val="en-US"/>
        </w:rPr>
      </w:pPr>
      <w:r w:rsidRPr="00605F2A">
        <w:rPr>
          <w:rFonts w:asciiTheme="majorHAnsi" w:hAnsiTheme="majorHAnsi"/>
          <w:lang w:val="en-US"/>
        </w:rPr>
        <w:t>MSC Mediterranean Shipping Company S.A. CHE111.954.803,and;</w:t>
      </w:r>
    </w:p>
    <w:p w14:paraId="6E8719CF" w14:textId="0379A4DF" w:rsidR="007151CB" w:rsidRDefault="007151CB" w:rsidP="007151CB">
      <w:pPr>
        <w:pStyle w:val="ListParagraph"/>
        <w:numPr>
          <w:ilvl w:val="0"/>
          <w:numId w:val="3"/>
        </w:numPr>
        <w:spacing w:after="0" w:line="240" w:lineRule="auto"/>
        <w:jc w:val="both"/>
        <w:rPr>
          <w:rFonts w:asciiTheme="majorHAnsi" w:hAnsiTheme="majorHAnsi"/>
          <w:lang w:val="en-US"/>
        </w:rPr>
      </w:pPr>
      <w:r w:rsidRPr="009340AF">
        <w:rPr>
          <w:rFonts w:asciiTheme="majorHAnsi" w:hAnsiTheme="majorHAnsi"/>
          <w:lang w:val="en-US"/>
        </w:rPr>
        <w:t>MSC Shipmangement L.t.d. CY100</w:t>
      </w:r>
      <w:r>
        <w:rPr>
          <w:rFonts w:asciiTheme="majorHAnsi" w:hAnsiTheme="majorHAnsi"/>
          <w:lang w:val="en-US"/>
        </w:rPr>
        <w:t xml:space="preserve">54424C (also named </w:t>
      </w:r>
      <w:r w:rsidRPr="00354A36">
        <w:rPr>
          <w:rFonts w:asciiTheme="majorHAnsi" w:hAnsiTheme="majorHAnsi"/>
          <w:i/>
          <w:lang w:val="en-US"/>
        </w:rPr>
        <w:t xml:space="preserve">MSC </w:t>
      </w:r>
      <w:proofErr w:type="spellStart"/>
      <w:r w:rsidRPr="00354A36">
        <w:rPr>
          <w:rFonts w:asciiTheme="majorHAnsi" w:hAnsiTheme="majorHAnsi"/>
          <w:i/>
          <w:lang w:val="en-US"/>
        </w:rPr>
        <w:t>Shp</w:t>
      </w:r>
      <w:r w:rsidRPr="00605F2A">
        <w:rPr>
          <w:rFonts w:eastAsia="Times New Roman" w:cs="Times New Roman"/>
          <w:i/>
          <w:iCs/>
          <w:color w:val="000000"/>
          <w:lang w:val="en-US" w:eastAsia="it-IT"/>
        </w:rPr>
        <w:t>g</w:t>
      </w:r>
      <w:r w:rsidRPr="00354A36">
        <w:rPr>
          <w:rFonts w:asciiTheme="majorHAnsi" w:hAnsiTheme="majorHAnsi"/>
          <w:i/>
          <w:lang w:val="en-US"/>
        </w:rPr>
        <w:t>m</w:t>
      </w:r>
      <w:r>
        <w:rPr>
          <w:rFonts w:asciiTheme="majorHAnsi" w:hAnsiTheme="majorHAnsi"/>
          <w:i/>
          <w:lang w:val="en-US"/>
        </w:rPr>
        <w:t>e</w:t>
      </w:r>
      <w:r w:rsidRPr="00354A36">
        <w:rPr>
          <w:rFonts w:asciiTheme="majorHAnsi" w:hAnsiTheme="majorHAnsi"/>
          <w:i/>
          <w:lang w:val="en-US"/>
        </w:rPr>
        <w:t>nt</w:t>
      </w:r>
      <w:proofErr w:type="spellEnd"/>
      <w:r>
        <w:rPr>
          <w:rFonts w:asciiTheme="majorHAnsi" w:hAnsiTheme="majorHAnsi"/>
          <w:lang w:val="en-US"/>
        </w:rPr>
        <w:t>).</w:t>
      </w:r>
    </w:p>
    <w:p w14:paraId="26167EFE" w14:textId="6CB6A094" w:rsidR="007151CB" w:rsidRPr="00816846" w:rsidRDefault="007151CB" w:rsidP="00816846">
      <w:pPr>
        <w:spacing w:after="0" w:line="240" w:lineRule="auto"/>
        <w:jc w:val="both"/>
        <w:rPr>
          <w:rFonts w:asciiTheme="majorHAnsi" w:hAnsiTheme="majorHAnsi"/>
          <w:lang w:val="en-US"/>
        </w:rPr>
      </w:pPr>
      <w:r w:rsidRPr="0010394A">
        <w:rPr>
          <w:rFonts w:asciiTheme="majorHAnsi" w:hAnsiTheme="majorHAnsi"/>
          <w:noProof/>
        </w:rPr>
        <mc:AlternateContent>
          <mc:Choice Requires="wps">
            <w:drawing>
              <wp:anchor distT="91440" distB="91440" distL="114300" distR="114300" simplePos="0" relativeHeight="251661312" behindDoc="0" locked="0" layoutInCell="1" allowOverlap="1" wp14:anchorId="4FF601F9" wp14:editId="038D5A92">
                <wp:simplePos x="0" y="0"/>
                <wp:positionH relativeFrom="page">
                  <wp:posOffset>819150</wp:posOffset>
                </wp:positionH>
                <wp:positionV relativeFrom="paragraph">
                  <wp:posOffset>195242</wp:posOffset>
                </wp:positionV>
                <wp:extent cx="4512310" cy="1400810"/>
                <wp:effectExtent l="0" t="0" r="0" b="0"/>
                <wp:wrapTopAndBottom/>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2310" cy="1400810"/>
                        </a:xfrm>
                        <a:prstGeom prst="rect">
                          <a:avLst/>
                        </a:prstGeom>
                        <a:noFill/>
                        <a:ln w="9525">
                          <a:noFill/>
                          <a:miter lim="800000"/>
                          <a:headEnd/>
                          <a:tailEnd/>
                        </a:ln>
                      </wps:spPr>
                      <wps:txbx>
                        <w:txbxContent>
                          <w:p w14:paraId="44850756" w14:textId="77777777" w:rsidR="003E4497" w:rsidRPr="007151CB" w:rsidRDefault="003E4497" w:rsidP="007151CB">
                            <w:pPr>
                              <w:pBdr>
                                <w:top w:val="single" w:sz="24" w:space="8" w:color="F09415" w:themeColor="accent1"/>
                                <w:bottom w:val="single" w:sz="24" w:space="8" w:color="F09415" w:themeColor="accent1"/>
                              </w:pBdr>
                              <w:spacing w:after="0"/>
                              <w:jc w:val="center"/>
                              <w:rPr>
                                <w:i/>
                                <w:iCs/>
                                <w:color w:val="F09415" w:themeColor="accent1"/>
                                <w:lang w:val="en-US"/>
                              </w:rPr>
                            </w:pPr>
                            <w:r w:rsidRPr="007151CB">
                              <w:rPr>
                                <w:i/>
                                <w:iCs/>
                                <w:color w:val="F09415" w:themeColor="accent1"/>
                                <w:lang w:val="en-US"/>
                              </w:rPr>
                              <w:t>The Portal rejects the invoices headed to MSC Cruise Management L.t.d. (UK), GB222791513</w:t>
                            </w:r>
                          </w:p>
                          <w:p w14:paraId="3E77495B" w14:textId="77777777" w:rsidR="003E4497" w:rsidRPr="00065408" w:rsidRDefault="003E4497" w:rsidP="007151CB">
                            <w:pPr>
                              <w:pBdr>
                                <w:top w:val="single" w:sz="24" w:space="8" w:color="F09415" w:themeColor="accent1"/>
                                <w:bottom w:val="single" w:sz="24" w:space="8" w:color="F09415" w:themeColor="accent1"/>
                              </w:pBdr>
                              <w:spacing w:after="0"/>
                              <w:jc w:val="center"/>
                              <w:rPr>
                                <w:i/>
                                <w:iCs/>
                                <w:color w:val="F09415" w:themeColor="accent1"/>
                                <w:lang w:val="en-US"/>
                              </w:rPr>
                            </w:pPr>
                            <w:r w:rsidRPr="00065408">
                              <w:rPr>
                                <w:i/>
                                <w:iCs/>
                                <w:color w:val="F09415" w:themeColor="accent1"/>
                                <w:lang w:val="en-US"/>
                              </w:rPr>
                              <w:t>The documents flow relevant to Msc Cruise Management remains unchanged so far.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F601F9" id="_x0000_t202" coordsize="21600,21600" o:spt="202" path="m,l,21600r21600,l21600,xe">
                <v:stroke joinstyle="miter"/>
                <v:path gradientshapeok="t" o:connecttype="rect"/>
              </v:shapetype>
              <v:shape id="Text Box 2" o:spid="_x0000_s1026" type="#_x0000_t202" style="position:absolute;left:0;text-align:left;margin-left:64.5pt;margin-top:15.35pt;width:355.3pt;height:110.3pt;z-index:251661312;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" filled="f" stroked="f">
                <v:textbox>
                  <w:txbxContent>
                    <w:p w14:paraId="44850756" w14:textId="77777777" w:rsidR="003E4497" w:rsidRPr="007151CB" w:rsidRDefault="003E4497" w:rsidP="007151CB">
                      <w:pPr>
                        <w:pBdr>
                          <w:top w:val="single" w:sz="24" w:space="8" w:color="F09415" w:themeColor="accent1"/>
                          <w:bottom w:val="single" w:sz="24" w:space="8" w:color="F09415" w:themeColor="accent1"/>
                        </w:pBdr>
                        <w:spacing w:after="0"/>
                        <w:jc w:val="center"/>
                        <w:rPr>
                          <w:i/>
                          <w:iCs/>
                          <w:color w:val="F09415" w:themeColor="accent1"/>
                          <w:lang w:val="en-US"/>
                        </w:rPr>
                      </w:pPr>
                      <w:r w:rsidRPr="007151CB">
                        <w:rPr>
                          <w:i/>
                          <w:iCs/>
                          <w:color w:val="F09415" w:themeColor="accent1"/>
                          <w:lang w:val="en-US"/>
                        </w:rPr>
                        <w:t>The Portal rejects the invoices headed to MSC Cruise Management L.t.d. (UK), GB222791513</w:t>
                      </w:r>
                    </w:p>
                    <w:p w14:paraId="3E77495B" w14:textId="77777777" w:rsidR="003E4497" w:rsidRPr="00065408" w:rsidRDefault="003E4497" w:rsidP="007151CB">
                      <w:pPr>
                        <w:pBdr>
                          <w:top w:val="single" w:sz="24" w:space="8" w:color="F09415" w:themeColor="accent1"/>
                          <w:bottom w:val="single" w:sz="24" w:space="8" w:color="F09415" w:themeColor="accent1"/>
                        </w:pBdr>
                        <w:spacing w:after="0"/>
                        <w:jc w:val="center"/>
                        <w:rPr>
                          <w:i/>
                          <w:iCs/>
                          <w:color w:val="F09415" w:themeColor="accent1"/>
                          <w:lang w:val="en-US"/>
                        </w:rPr>
                      </w:pPr>
                      <w:r w:rsidRPr="00065408">
                        <w:rPr>
                          <w:i/>
                          <w:iCs/>
                          <w:color w:val="F09415" w:themeColor="accent1"/>
                          <w:lang w:val="en-US"/>
                        </w:rPr>
                        <w:t>The documents flow relevant to Msc Cruise Management remains unchanged so far.</w:t>
                      </w:r>
                    </w:p>
                  </w:txbxContent>
                </v:textbox>
                <w10:wrap type="topAndBottom" anchorx="page"/>
              </v:shape>
            </w:pict>
          </mc:Fallback>
        </mc:AlternateContent>
      </w:r>
      <w:r>
        <w:rPr>
          <w:rFonts w:asciiTheme="majorHAnsi" w:hAnsiTheme="majorHAnsi"/>
          <w:lang w:val="en-US"/>
        </w:rPr>
        <w:br w:type="column"/>
      </w:r>
    </w:p>
    <w:p w14:paraId="5B256A32" w14:textId="77777777" w:rsidR="00816846" w:rsidRDefault="00816846" w:rsidP="00816846">
      <w:pPr>
        <w:spacing w:after="0" w:line="240" w:lineRule="auto"/>
        <w:jc w:val="both"/>
        <w:rPr>
          <w:rFonts w:asciiTheme="majorHAnsi" w:hAnsiTheme="majorHAnsi"/>
        </w:rPr>
      </w:pPr>
      <w:r>
        <w:rPr>
          <w:rFonts w:asciiTheme="majorHAnsi" w:hAnsiTheme="majorHAnsi"/>
        </w:rPr>
        <w:t>Le forniture dei porti di riferimento sono regolate attraverso l’emissione di fatture intestate all’Armatore e domiciliare presso l’agente raccomandatario ex L. 135/1977 competente nel porto di riferimento.</w:t>
      </w:r>
    </w:p>
    <w:p w14:paraId="4567E026" w14:textId="77777777" w:rsidR="00816846" w:rsidRDefault="00816846" w:rsidP="00816846">
      <w:pPr>
        <w:spacing w:after="0" w:line="240" w:lineRule="auto"/>
        <w:jc w:val="both"/>
        <w:rPr>
          <w:rFonts w:asciiTheme="majorHAnsi" w:hAnsiTheme="majorHAnsi"/>
        </w:rPr>
      </w:pPr>
      <w:r>
        <w:rPr>
          <w:rFonts w:asciiTheme="majorHAnsi" w:hAnsiTheme="majorHAnsi"/>
        </w:rPr>
        <w:t xml:space="preserve">L’Armatore, per rafforzare le relazioni commerciali con i propri business partner, ha deciso di avviare nel Q2 2018 un progetto denominato “Vendor Portal”, nel seguito anche il </w:t>
      </w:r>
      <w:r w:rsidRPr="0026416A">
        <w:rPr>
          <w:rFonts w:asciiTheme="majorHAnsi" w:hAnsiTheme="majorHAnsi"/>
          <w:i/>
        </w:rPr>
        <w:t>Progetto</w:t>
      </w:r>
      <w:r>
        <w:rPr>
          <w:rFonts w:asciiTheme="majorHAnsi" w:hAnsiTheme="majorHAnsi"/>
        </w:rPr>
        <w:t xml:space="preserve">, che consente di incrementare efficienza e chiarezza dei processi di addebito e regolamento delle partite. </w:t>
      </w:r>
    </w:p>
    <w:p w14:paraId="3D0EDF6E" w14:textId="0C05CB6F" w:rsidR="00816846" w:rsidRDefault="00816846" w:rsidP="00816846">
      <w:pPr>
        <w:spacing w:after="0" w:line="240" w:lineRule="auto"/>
        <w:jc w:val="both"/>
        <w:rPr>
          <w:rFonts w:asciiTheme="majorHAnsi" w:hAnsiTheme="majorHAnsi"/>
        </w:rPr>
      </w:pPr>
      <w:r>
        <w:rPr>
          <w:rFonts w:asciiTheme="majorHAnsi" w:hAnsiTheme="majorHAnsi"/>
        </w:rPr>
        <w:t xml:space="preserve">Taulia è il partner tecnico-informatico individuato da MSC per sviluppare il Progetto attraverso la costruzione del Vendor Portal, nel seguito anche il </w:t>
      </w:r>
      <w:r w:rsidRPr="00830E4C">
        <w:rPr>
          <w:rFonts w:asciiTheme="majorHAnsi" w:hAnsiTheme="majorHAnsi"/>
          <w:i/>
        </w:rPr>
        <w:t>Portale</w:t>
      </w:r>
      <w:r>
        <w:rPr>
          <w:rFonts w:asciiTheme="majorHAnsi" w:hAnsiTheme="majorHAnsi"/>
        </w:rPr>
        <w:t xml:space="preserve">, di interfaccia </w:t>
      </w:r>
      <w:r w:rsidR="003E4497">
        <w:rPr>
          <w:rFonts w:asciiTheme="majorHAnsi" w:hAnsiTheme="majorHAnsi"/>
        </w:rPr>
        <w:t>è</w:t>
      </w:r>
      <w:r>
        <w:rPr>
          <w:rFonts w:asciiTheme="majorHAnsi" w:hAnsiTheme="majorHAnsi"/>
        </w:rPr>
        <w:t xml:space="preserve"> consentire </w:t>
      </w:r>
      <w:r w:rsidR="003E4497">
        <w:rPr>
          <w:rFonts w:asciiTheme="majorHAnsi" w:hAnsiTheme="majorHAnsi"/>
        </w:rPr>
        <w:t xml:space="preserve">così </w:t>
      </w:r>
      <w:r>
        <w:rPr>
          <w:rFonts w:asciiTheme="majorHAnsi" w:hAnsiTheme="majorHAnsi"/>
        </w:rPr>
        <w:t xml:space="preserve">alle società un addebito efficiente ed efficace. I dettagli della partnership tra MSC e Taulia possono essere recuperati all’indirizzo: </w:t>
      </w:r>
      <w:hyperlink r:id="rId17" w:history="1">
        <w:r w:rsidRPr="004B392E">
          <w:rPr>
            <w:rStyle w:val="Hyperlink"/>
            <w:rFonts w:asciiTheme="majorHAnsi" w:hAnsiTheme="majorHAnsi"/>
          </w:rPr>
          <w:t>https://customers.taulia.com/msc/</w:t>
        </w:r>
      </w:hyperlink>
      <w:r>
        <w:rPr>
          <w:rFonts w:asciiTheme="majorHAnsi" w:hAnsiTheme="majorHAnsi"/>
        </w:rPr>
        <w:t>.</w:t>
      </w:r>
    </w:p>
    <w:p w14:paraId="7E9E5FB1" w14:textId="77777777" w:rsidR="00816846" w:rsidRDefault="00816846" w:rsidP="00816846">
      <w:pPr>
        <w:spacing w:after="0" w:line="240" w:lineRule="auto"/>
        <w:jc w:val="both"/>
        <w:rPr>
          <w:rFonts w:asciiTheme="majorHAnsi" w:hAnsiTheme="majorHAnsi"/>
        </w:rPr>
      </w:pPr>
      <w:r w:rsidRPr="00192449">
        <w:rPr>
          <w:rFonts w:asciiTheme="majorHAnsi" w:hAnsiTheme="majorHAnsi"/>
        </w:rPr>
        <w:t xml:space="preserve">Il </w:t>
      </w:r>
      <w:r>
        <w:rPr>
          <w:rFonts w:asciiTheme="majorHAnsi" w:hAnsiTheme="majorHAnsi"/>
        </w:rPr>
        <w:t>presente m</w:t>
      </w:r>
      <w:r w:rsidRPr="00192449">
        <w:rPr>
          <w:rFonts w:asciiTheme="majorHAnsi" w:hAnsiTheme="majorHAnsi"/>
        </w:rPr>
        <w:t xml:space="preserve">anuale </w:t>
      </w:r>
      <w:r>
        <w:rPr>
          <w:rFonts w:asciiTheme="majorHAnsi" w:hAnsiTheme="majorHAnsi"/>
        </w:rPr>
        <w:t>è stato redatto da Emanuele Pittaluga.</w:t>
      </w:r>
    </w:p>
    <w:p w14:paraId="4511E35B" w14:textId="460C5B60" w:rsidR="00816846" w:rsidRDefault="00816846" w:rsidP="00EC1896">
      <w:pPr>
        <w:spacing w:after="0" w:line="240" w:lineRule="auto"/>
        <w:jc w:val="both"/>
        <w:rPr>
          <w:rFonts w:asciiTheme="majorHAnsi" w:hAnsiTheme="majorHAnsi"/>
        </w:rPr>
      </w:pPr>
    </w:p>
    <w:p w14:paraId="301FF075" w14:textId="59488E4D" w:rsidR="007151CB" w:rsidRPr="00F81802" w:rsidRDefault="007151CB" w:rsidP="00F81802">
      <w:pPr>
        <w:pStyle w:val="ListParagraph"/>
        <w:numPr>
          <w:ilvl w:val="0"/>
          <w:numId w:val="29"/>
        </w:numPr>
        <w:rPr>
          <w14:textOutline w14:w="9525" w14:cap="rnd" w14:cmpd="sng" w14:algn="ctr">
            <w14:solidFill>
              <w14:srgbClr w14:val="0070C0"/>
            </w14:solidFill>
            <w14:prstDash w14:val="solid"/>
            <w14:bevel/>
          </w14:textOutline>
        </w:rPr>
      </w:pPr>
      <w:bookmarkStart w:id="39" w:name="_Toc520886057"/>
      <w:bookmarkStart w:id="40" w:name="_Toc8898597"/>
      <w:bookmarkStart w:id="41" w:name="_Toc8898633"/>
      <w:bookmarkStart w:id="42" w:name="_Toc8899031"/>
      <w:r w:rsidRPr="00F81802">
        <w:rPr>
          <w14:textOutline w14:w="9525" w14:cap="rnd" w14:cmpd="sng" w14:algn="ctr">
            <w14:solidFill>
              <w14:srgbClr w14:val="0070C0"/>
            </w14:solidFill>
            <w14:prstDash w14:val="solid"/>
            <w14:bevel/>
          </w14:textOutline>
        </w:rPr>
        <w:t>Ambito di applicazione</w:t>
      </w:r>
      <w:bookmarkEnd w:id="39"/>
      <w:bookmarkEnd w:id="40"/>
      <w:bookmarkEnd w:id="41"/>
      <w:bookmarkEnd w:id="42"/>
    </w:p>
    <w:p w14:paraId="54588CCC" w14:textId="77777777" w:rsidR="007151CB" w:rsidRDefault="007151CB" w:rsidP="007151CB">
      <w:pPr>
        <w:spacing w:after="0" w:line="240" w:lineRule="auto"/>
        <w:jc w:val="both"/>
        <w:rPr>
          <w:rFonts w:asciiTheme="majorHAnsi" w:hAnsiTheme="majorHAnsi"/>
        </w:rPr>
      </w:pPr>
      <w:r>
        <w:rPr>
          <w:rFonts w:asciiTheme="majorHAnsi" w:hAnsiTheme="majorHAnsi"/>
        </w:rPr>
        <w:t>Tutti i fornitori che addebitano MSC per gli approdi nei porti di competenza Le Navi e Subagenti sono coinvolti.</w:t>
      </w:r>
    </w:p>
    <w:p w14:paraId="641E5535" w14:textId="5908E6D5" w:rsidR="007151CB" w:rsidRDefault="007151CB" w:rsidP="007151CB">
      <w:pPr>
        <w:spacing w:after="0" w:line="240" w:lineRule="auto"/>
        <w:jc w:val="both"/>
        <w:rPr>
          <w:rFonts w:asciiTheme="majorHAnsi" w:hAnsiTheme="majorHAnsi"/>
        </w:rPr>
      </w:pPr>
      <w:r>
        <w:rPr>
          <w:rFonts w:asciiTheme="majorHAnsi" w:hAnsiTheme="majorHAnsi"/>
        </w:rPr>
        <w:t>I business partner potranno addebitare attraverso il portale le seguenti entità (nel seguito congiuntamente anche i C</w:t>
      </w:r>
      <w:r w:rsidRPr="0010394A">
        <w:rPr>
          <w:rFonts w:asciiTheme="majorHAnsi" w:hAnsiTheme="majorHAnsi"/>
          <w:i/>
        </w:rPr>
        <w:t>lienti</w:t>
      </w:r>
      <w:r>
        <w:rPr>
          <w:rFonts w:asciiTheme="majorHAnsi" w:hAnsiTheme="majorHAnsi"/>
        </w:rPr>
        <w:t>):</w:t>
      </w:r>
    </w:p>
    <w:p w14:paraId="7AB7D00E" w14:textId="3F030A2E" w:rsidR="007151CB" w:rsidRPr="009340AF" w:rsidRDefault="007151CB" w:rsidP="007151CB">
      <w:pPr>
        <w:pStyle w:val="ListParagraph"/>
        <w:numPr>
          <w:ilvl w:val="0"/>
          <w:numId w:val="3"/>
        </w:numPr>
        <w:spacing w:after="0" w:line="240" w:lineRule="auto"/>
        <w:jc w:val="both"/>
        <w:rPr>
          <w:rFonts w:asciiTheme="majorHAnsi" w:hAnsiTheme="majorHAnsi"/>
        </w:rPr>
      </w:pPr>
      <w:r w:rsidRPr="009340AF">
        <w:rPr>
          <w:rFonts w:asciiTheme="majorHAnsi" w:hAnsiTheme="majorHAnsi"/>
        </w:rPr>
        <w:t>MSC Mediterranean Shipping Company S.A. CHE111.</w:t>
      </w:r>
      <w:r>
        <w:rPr>
          <w:rFonts w:asciiTheme="majorHAnsi" w:hAnsiTheme="majorHAnsi"/>
        </w:rPr>
        <w:t>954.803</w:t>
      </w:r>
      <w:r w:rsidRPr="009340AF">
        <w:rPr>
          <w:rFonts w:asciiTheme="majorHAnsi" w:hAnsiTheme="majorHAnsi"/>
        </w:rPr>
        <w:t>, e;</w:t>
      </w:r>
    </w:p>
    <w:p w14:paraId="78B5A850" w14:textId="458C6E44" w:rsidR="007151CB" w:rsidRDefault="007151CB" w:rsidP="007151CB">
      <w:pPr>
        <w:pStyle w:val="ListParagraph"/>
        <w:numPr>
          <w:ilvl w:val="0"/>
          <w:numId w:val="3"/>
        </w:numPr>
        <w:spacing w:after="0" w:line="240" w:lineRule="auto"/>
        <w:jc w:val="both"/>
        <w:rPr>
          <w:rFonts w:asciiTheme="majorHAnsi" w:hAnsiTheme="majorHAnsi"/>
          <w:lang w:val="en-US"/>
        </w:rPr>
      </w:pPr>
      <w:r w:rsidRPr="0010394A">
        <w:rPr>
          <w:rFonts w:asciiTheme="majorHAnsi" w:hAnsiTheme="majorHAnsi"/>
          <w:noProof/>
        </w:rPr>
        <mc:AlternateContent>
          <mc:Choice Requires="wps">
            <w:drawing>
              <wp:anchor distT="91440" distB="91440" distL="114300" distR="114300" simplePos="0" relativeHeight="251659264" behindDoc="0" locked="0" layoutInCell="1" allowOverlap="1" wp14:anchorId="6C06EF62" wp14:editId="68F71D4B">
                <wp:simplePos x="0" y="0"/>
                <wp:positionH relativeFrom="page">
                  <wp:posOffset>5557067</wp:posOffset>
                </wp:positionH>
                <wp:positionV relativeFrom="paragraph">
                  <wp:posOffset>464943</wp:posOffset>
                </wp:positionV>
                <wp:extent cx="4277995" cy="1424940"/>
                <wp:effectExtent l="0" t="0" r="0" b="381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7995" cy="1424940"/>
                        </a:xfrm>
                        <a:prstGeom prst="rect">
                          <a:avLst/>
                        </a:prstGeom>
                        <a:noFill/>
                        <a:ln w="9525">
                          <a:noFill/>
                          <a:miter lim="800000"/>
                          <a:headEnd/>
                          <a:tailEnd/>
                        </a:ln>
                      </wps:spPr>
                      <wps:txbx>
                        <w:txbxContent>
                          <w:p w14:paraId="3CADA260" w14:textId="77777777" w:rsidR="003E4497" w:rsidRDefault="003E4497" w:rsidP="007151CB">
                            <w:pPr>
                              <w:pBdr>
                                <w:top w:val="single" w:sz="24" w:space="8" w:color="F09415" w:themeColor="accent1"/>
                                <w:bottom w:val="single" w:sz="24" w:space="8" w:color="F09415" w:themeColor="accent1"/>
                              </w:pBdr>
                              <w:spacing w:after="0"/>
                              <w:jc w:val="center"/>
                              <w:rPr>
                                <w:i/>
                                <w:iCs/>
                                <w:color w:val="F09415" w:themeColor="accent1"/>
                              </w:rPr>
                            </w:pPr>
                            <w:r w:rsidRPr="00C81067">
                              <w:rPr>
                                <w:i/>
                                <w:iCs/>
                                <w:color w:val="F09415" w:themeColor="accent1"/>
                              </w:rPr>
                              <w:t xml:space="preserve">Il Portale </w:t>
                            </w:r>
                            <w:r w:rsidRPr="0022595A">
                              <w:rPr>
                                <w:b/>
                                <w:i/>
                                <w:iCs/>
                                <w:color w:val="F09415" w:themeColor="accent1"/>
                                <w:u w:val="single"/>
                              </w:rPr>
                              <w:t>NON</w:t>
                            </w:r>
                            <w:r w:rsidRPr="00C81067">
                              <w:rPr>
                                <w:i/>
                                <w:iCs/>
                                <w:color w:val="F09415" w:themeColor="accent1"/>
                              </w:rPr>
                              <w:t xml:space="preserve"> accoglie le fatture intestate a MSC Cruise Management L.t.d. (UK), GB222791513. </w:t>
                            </w:r>
                          </w:p>
                          <w:p w14:paraId="6C3B0AF3" w14:textId="77777777" w:rsidR="003E4497" w:rsidRPr="00C81067" w:rsidRDefault="003E4497" w:rsidP="007151CB">
                            <w:pPr>
                              <w:pBdr>
                                <w:top w:val="single" w:sz="24" w:space="8" w:color="F09415" w:themeColor="accent1"/>
                                <w:bottom w:val="single" w:sz="24" w:space="8" w:color="F09415" w:themeColor="accent1"/>
                              </w:pBdr>
                              <w:spacing w:after="0"/>
                              <w:jc w:val="center"/>
                              <w:rPr>
                                <w:i/>
                                <w:iCs/>
                                <w:color w:val="F09415" w:themeColor="accent1"/>
                              </w:rPr>
                            </w:pPr>
                            <w:r>
                              <w:rPr>
                                <w:i/>
                                <w:iCs/>
                                <w:color w:val="F09415" w:themeColor="accent1"/>
                              </w:rPr>
                              <w:t>I</w:t>
                            </w:r>
                            <w:r w:rsidRPr="00C81067">
                              <w:rPr>
                                <w:i/>
                                <w:iCs/>
                                <w:color w:val="F09415" w:themeColor="accent1"/>
                              </w:rPr>
                              <w:t>l flusso documentale relativo alla società crocieristica, ad oggi, rimane inalterato.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06EF62" id="_x0000_s1027" type="#_x0000_t202" style="position:absolute;left:0;text-align:left;margin-left:437.55pt;margin-top:36.6pt;width:336.85pt;height:112.2pt;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" filled="f" stroked="f">
                <v:textbox>
                  <w:txbxContent>
                    <w:p w14:paraId="3CADA260" w14:textId="77777777" w:rsidR="003E4497" w:rsidRDefault="003E4497" w:rsidP="007151CB">
                      <w:pPr>
                        <w:pBdr>
                          <w:top w:val="single" w:sz="24" w:space="8" w:color="F09415" w:themeColor="accent1"/>
                          <w:bottom w:val="single" w:sz="24" w:space="8" w:color="F09415" w:themeColor="accent1"/>
                        </w:pBdr>
                        <w:spacing w:after="0"/>
                        <w:jc w:val="center"/>
                        <w:rPr>
                          <w:i/>
                          <w:iCs/>
                          <w:color w:val="F09415" w:themeColor="accent1"/>
                        </w:rPr>
                      </w:pPr>
                      <w:r w:rsidRPr="00C81067">
                        <w:rPr>
                          <w:i/>
                          <w:iCs/>
                          <w:color w:val="F09415" w:themeColor="accent1"/>
                        </w:rPr>
                        <w:t xml:space="preserve">Il Portale </w:t>
                      </w:r>
                      <w:r w:rsidRPr="0022595A">
                        <w:rPr>
                          <w:b/>
                          <w:i/>
                          <w:iCs/>
                          <w:color w:val="F09415" w:themeColor="accent1"/>
                          <w:u w:val="single"/>
                        </w:rPr>
                        <w:t>NON</w:t>
                      </w:r>
                      <w:r w:rsidRPr="00C81067">
                        <w:rPr>
                          <w:i/>
                          <w:iCs/>
                          <w:color w:val="F09415" w:themeColor="accent1"/>
                        </w:rPr>
                        <w:t xml:space="preserve"> accoglie le fatture intestate a MSC Cruise Management L.t.d. (UK), GB222791513. </w:t>
                      </w:r>
                    </w:p>
                    <w:p w14:paraId="6C3B0AF3" w14:textId="77777777" w:rsidR="003E4497" w:rsidRPr="00C81067" w:rsidRDefault="003E4497" w:rsidP="007151CB">
                      <w:pPr>
                        <w:pBdr>
                          <w:top w:val="single" w:sz="24" w:space="8" w:color="F09415" w:themeColor="accent1"/>
                          <w:bottom w:val="single" w:sz="24" w:space="8" w:color="F09415" w:themeColor="accent1"/>
                        </w:pBdr>
                        <w:spacing w:after="0"/>
                        <w:jc w:val="center"/>
                        <w:rPr>
                          <w:i/>
                          <w:iCs/>
                          <w:color w:val="F09415" w:themeColor="accent1"/>
                        </w:rPr>
                      </w:pPr>
                      <w:r>
                        <w:rPr>
                          <w:i/>
                          <w:iCs/>
                          <w:color w:val="F09415" w:themeColor="accent1"/>
                        </w:rPr>
                        <w:t>I</w:t>
                      </w:r>
                      <w:r w:rsidRPr="00C81067">
                        <w:rPr>
                          <w:i/>
                          <w:iCs/>
                          <w:color w:val="F09415" w:themeColor="accent1"/>
                        </w:rPr>
                        <w:t>l flusso documentale relativo alla società crocieristica, ad oggi, rimane inalterato.</w:t>
                      </w:r>
                    </w:p>
                  </w:txbxContent>
                </v:textbox>
                <w10:wrap type="topAndBottom" anchorx="page"/>
              </v:shape>
            </w:pict>
          </mc:Fallback>
        </mc:AlternateContent>
      </w:r>
      <w:r w:rsidRPr="009340AF">
        <w:rPr>
          <w:rFonts w:asciiTheme="majorHAnsi" w:hAnsiTheme="majorHAnsi"/>
          <w:lang w:val="en-US"/>
        </w:rPr>
        <w:t>MSC Shipmangement L.t.d. CY100</w:t>
      </w:r>
      <w:r>
        <w:rPr>
          <w:rFonts w:asciiTheme="majorHAnsi" w:hAnsiTheme="majorHAnsi"/>
          <w:lang w:val="en-US"/>
        </w:rPr>
        <w:t xml:space="preserve">54424C (nel seguito anche </w:t>
      </w:r>
      <w:r w:rsidRPr="00354A36">
        <w:rPr>
          <w:rFonts w:asciiTheme="majorHAnsi" w:hAnsiTheme="majorHAnsi"/>
          <w:i/>
          <w:lang w:val="en-US"/>
        </w:rPr>
        <w:t>MSC Shpmgnt</w:t>
      </w:r>
      <w:r>
        <w:rPr>
          <w:rFonts w:asciiTheme="majorHAnsi" w:hAnsiTheme="majorHAnsi"/>
          <w:lang w:val="en-US"/>
        </w:rPr>
        <w:t>).</w:t>
      </w:r>
    </w:p>
    <w:p w14:paraId="631A5CB9" w14:textId="7F3779BF" w:rsidR="007151CB" w:rsidRDefault="007151CB" w:rsidP="00EC1896">
      <w:pPr>
        <w:spacing w:after="0" w:line="240" w:lineRule="auto"/>
        <w:jc w:val="both"/>
        <w:rPr>
          <w:rFonts w:asciiTheme="majorHAnsi" w:hAnsiTheme="majorHAnsi"/>
        </w:rPr>
      </w:pPr>
    </w:p>
    <w:p w14:paraId="19B9C918" w14:textId="77777777" w:rsidR="007151CB" w:rsidRDefault="007151CB" w:rsidP="00F81802">
      <w:pPr>
        <w:pStyle w:val="Heading2"/>
        <w:numPr>
          <w:ilvl w:val="0"/>
          <w:numId w:val="5"/>
        </w:numPr>
        <w:jc w:val="both"/>
      </w:pPr>
      <w:bookmarkStart w:id="43" w:name="_Toc8898598"/>
      <w:bookmarkStart w:id="44" w:name="_Toc8898634"/>
      <w:bookmarkStart w:id="45" w:name="_Toc8899032"/>
      <w:bookmarkStart w:id="46" w:name="_Toc8913013"/>
      <w:bookmarkStart w:id="47" w:name="_Toc8913140"/>
      <w:bookmarkStart w:id="48" w:name="_Toc8913238"/>
      <w:bookmarkStart w:id="49" w:name="_Toc8913262"/>
      <w:r>
        <w:t>DOCUMENT PURPOSE</w:t>
      </w:r>
      <w:bookmarkEnd w:id="43"/>
      <w:bookmarkEnd w:id="44"/>
      <w:bookmarkEnd w:id="45"/>
      <w:bookmarkEnd w:id="46"/>
      <w:bookmarkEnd w:id="47"/>
      <w:bookmarkEnd w:id="48"/>
      <w:bookmarkEnd w:id="49"/>
    </w:p>
    <w:p w14:paraId="07644B21" w14:textId="77777777" w:rsidR="007151CB" w:rsidRDefault="007151CB" w:rsidP="007151CB">
      <w:pPr>
        <w:spacing w:after="0" w:line="240" w:lineRule="auto"/>
        <w:jc w:val="both"/>
        <w:rPr>
          <w:rFonts w:asciiTheme="majorHAnsi" w:hAnsiTheme="majorHAnsi"/>
        </w:rPr>
      </w:pPr>
    </w:p>
    <w:p w14:paraId="2DA2E750" w14:textId="77777777" w:rsidR="007151CB" w:rsidRPr="00605F2A" w:rsidRDefault="007151CB" w:rsidP="007151CB">
      <w:pPr>
        <w:spacing w:after="0" w:line="240" w:lineRule="auto"/>
        <w:jc w:val="both"/>
        <w:rPr>
          <w:rFonts w:asciiTheme="majorHAnsi" w:hAnsiTheme="majorHAnsi"/>
          <w:lang w:val="en-US"/>
        </w:rPr>
      </w:pPr>
      <w:r w:rsidRPr="00605F2A">
        <w:rPr>
          <w:rFonts w:asciiTheme="majorHAnsi" w:hAnsiTheme="majorHAnsi"/>
          <w:lang w:val="en-US"/>
        </w:rPr>
        <w:t xml:space="preserve">This document, also named hereafter the </w:t>
      </w:r>
      <w:r w:rsidRPr="00605F2A">
        <w:rPr>
          <w:rFonts w:asciiTheme="majorHAnsi" w:hAnsiTheme="majorHAnsi"/>
          <w:i/>
          <w:lang w:val="en-US"/>
        </w:rPr>
        <w:t>Manual</w:t>
      </w:r>
      <w:r w:rsidRPr="00605F2A">
        <w:rPr>
          <w:rFonts w:asciiTheme="majorHAnsi" w:hAnsiTheme="majorHAnsi"/>
          <w:lang w:val="en-US"/>
        </w:rPr>
        <w:t xml:space="preserve">, has been arranged to guide the Business Partner (also named hereafter </w:t>
      </w:r>
      <w:r w:rsidRPr="00605F2A">
        <w:rPr>
          <w:rFonts w:asciiTheme="majorHAnsi" w:hAnsiTheme="majorHAnsi"/>
          <w:i/>
          <w:lang w:val="en-US"/>
        </w:rPr>
        <w:t xml:space="preserve">BP </w:t>
      </w:r>
      <w:r w:rsidRPr="00605F2A">
        <w:rPr>
          <w:rFonts w:asciiTheme="majorHAnsi" w:hAnsiTheme="majorHAnsi"/>
          <w:lang w:val="en-US"/>
        </w:rPr>
        <w:t xml:space="preserve">or the </w:t>
      </w:r>
      <w:r w:rsidRPr="00605F2A">
        <w:rPr>
          <w:rFonts w:asciiTheme="majorHAnsi" w:hAnsiTheme="majorHAnsi"/>
          <w:i/>
          <w:lang w:val="en-US"/>
        </w:rPr>
        <w:t>Supplier</w:t>
      </w:r>
      <w:r w:rsidRPr="00605F2A">
        <w:rPr>
          <w:rFonts w:asciiTheme="majorHAnsi" w:hAnsiTheme="majorHAnsi"/>
          <w:lang w:val="en-US"/>
        </w:rPr>
        <w:t>) for the correct use of the Portal whose advantages are reported in the following link:</w:t>
      </w:r>
    </w:p>
    <w:p w14:paraId="5D90B5FD" w14:textId="77777777" w:rsidR="007151CB" w:rsidRPr="00605F2A" w:rsidRDefault="003E4497" w:rsidP="007151CB">
      <w:pPr>
        <w:spacing w:after="0" w:line="240" w:lineRule="auto"/>
        <w:jc w:val="both"/>
        <w:rPr>
          <w:rFonts w:asciiTheme="majorHAnsi" w:hAnsiTheme="majorHAnsi"/>
          <w:lang w:val="en-US"/>
        </w:rPr>
      </w:pPr>
      <w:hyperlink r:id="rId18" w:history="1">
        <w:r w:rsidR="007151CB" w:rsidRPr="00605F2A">
          <w:rPr>
            <w:rStyle w:val="Hyperlink"/>
            <w:rFonts w:asciiTheme="majorHAnsi" w:hAnsiTheme="majorHAnsi"/>
            <w:lang w:val="en-US"/>
          </w:rPr>
          <w:t>https://customers.taulia.com/_files/img/how-to-use-the-taulia-portal.png</w:t>
        </w:r>
      </w:hyperlink>
      <w:r w:rsidR="007151CB" w:rsidRPr="00605F2A">
        <w:rPr>
          <w:rFonts w:asciiTheme="majorHAnsi" w:hAnsiTheme="majorHAnsi"/>
          <w:lang w:val="en-US"/>
        </w:rPr>
        <w:t>.</w:t>
      </w:r>
    </w:p>
    <w:p w14:paraId="13A28128" w14:textId="77777777" w:rsidR="007151CB" w:rsidRPr="00605F2A" w:rsidRDefault="007151CB" w:rsidP="007151CB">
      <w:pPr>
        <w:spacing w:after="0" w:line="240" w:lineRule="auto"/>
        <w:jc w:val="both"/>
        <w:rPr>
          <w:rFonts w:asciiTheme="majorHAnsi" w:hAnsiTheme="majorHAnsi"/>
          <w:lang w:val="en-US"/>
        </w:rPr>
      </w:pPr>
    </w:p>
    <w:p w14:paraId="5C4191A1" w14:textId="77777777" w:rsidR="007151CB" w:rsidRPr="00605F2A" w:rsidRDefault="007151CB" w:rsidP="007151CB">
      <w:pPr>
        <w:spacing w:after="0" w:line="240" w:lineRule="auto"/>
        <w:jc w:val="both"/>
        <w:rPr>
          <w:rFonts w:asciiTheme="majorHAnsi" w:hAnsiTheme="majorHAnsi"/>
          <w:lang w:val="en-US"/>
        </w:rPr>
      </w:pPr>
      <w:r w:rsidRPr="00605F2A">
        <w:rPr>
          <w:rFonts w:asciiTheme="majorHAnsi" w:hAnsiTheme="majorHAnsi"/>
          <w:lang w:val="en-US"/>
        </w:rPr>
        <w:t xml:space="preserve">For any </w:t>
      </w:r>
      <w:proofErr w:type="spellStart"/>
      <w:r w:rsidRPr="00605F2A">
        <w:rPr>
          <w:rFonts w:asciiTheme="majorHAnsi" w:hAnsiTheme="majorHAnsi"/>
          <w:lang w:val="en-US"/>
        </w:rPr>
        <w:t>futher</w:t>
      </w:r>
      <w:proofErr w:type="spellEnd"/>
      <w:r w:rsidRPr="00605F2A">
        <w:rPr>
          <w:rFonts w:asciiTheme="majorHAnsi" w:hAnsiTheme="majorHAnsi"/>
          <w:lang w:val="en-US"/>
        </w:rPr>
        <w:t xml:space="preserve"> information a/o clarification, the usual reference contacts of Le Navi and of the Sub-agencies remain at your disposal.</w:t>
      </w:r>
    </w:p>
    <w:p w14:paraId="5A7CACDF" w14:textId="77777777" w:rsidR="007151CB" w:rsidRPr="00605F2A" w:rsidRDefault="007151CB" w:rsidP="007151CB">
      <w:pPr>
        <w:spacing w:after="0" w:line="240" w:lineRule="auto"/>
        <w:jc w:val="both"/>
        <w:rPr>
          <w:rFonts w:asciiTheme="majorHAnsi" w:hAnsiTheme="majorHAnsi"/>
          <w:lang w:val="en-US"/>
        </w:rPr>
      </w:pPr>
    </w:p>
    <w:p w14:paraId="473E4F9E" w14:textId="77777777" w:rsidR="007151CB" w:rsidRPr="003A092B" w:rsidRDefault="007151CB" w:rsidP="00F81802">
      <w:pPr>
        <w:pStyle w:val="Heading2"/>
        <w:numPr>
          <w:ilvl w:val="0"/>
          <w:numId w:val="5"/>
        </w:numPr>
        <w:jc w:val="both"/>
      </w:pPr>
      <w:bookmarkStart w:id="50" w:name="_Toc520886059"/>
      <w:bookmarkStart w:id="51" w:name="_Toc8898599"/>
      <w:bookmarkStart w:id="52" w:name="_Toc8898635"/>
      <w:bookmarkStart w:id="53" w:name="_Toc8899033"/>
      <w:bookmarkStart w:id="54" w:name="_Toc8913014"/>
      <w:bookmarkStart w:id="55" w:name="_Toc8913141"/>
      <w:bookmarkStart w:id="56" w:name="_Toc8913239"/>
      <w:bookmarkStart w:id="57" w:name="_Toc8913263"/>
      <w:r>
        <w:t xml:space="preserve">ENROLLMENT AND </w:t>
      </w:r>
      <w:r w:rsidRPr="003A092B">
        <w:t>Log in</w:t>
      </w:r>
      <w:bookmarkEnd w:id="50"/>
      <w:bookmarkEnd w:id="51"/>
      <w:bookmarkEnd w:id="52"/>
      <w:bookmarkEnd w:id="53"/>
      <w:bookmarkEnd w:id="54"/>
      <w:bookmarkEnd w:id="55"/>
      <w:bookmarkEnd w:id="56"/>
      <w:bookmarkEnd w:id="57"/>
    </w:p>
    <w:p w14:paraId="3C814DA5" w14:textId="77777777" w:rsidR="007151CB" w:rsidRDefault="007151CB" w:rsidP="007151CB">
      <w:pPr>
        <w:spacing w:after="0" w:line="240" w:lineRule="auto"/>
        <w:jc w:val="both"/>
        <w:rPr>
          <w:rFonts w:asciiTheme="majorHAnsi" w:hAnsiTheme="majorHAnsi"/>
        </w:rPr>
      </w:pPr>
    </w:p>
    <w:p w14:paraId="478C8656" w14:textId="77777777" w:rsidR="007151CB" w:rsidRPr="00605F2A" w:rsidRDefault="007151CB" w:rsidP="007151CB">
      <w:pPr>
        <w:spacing w:after="0" w:line="240" w:lineRule="auto"/>
        <w:jc w:val="both"/>
        <w:rPr>
          <w:rFonts w:asciiTheme="majorHAnsi" w:hAnsiTheme="majorHAnsi"/>
          <w:lang w:val="en-US"/>
        </w:rPr>
      </w:pPr>
      <w:r w:rsidRPr="00605F2A">
        <w:rPr>
          <w:rFonts w:asciiTheme="majorHAnsi" w:hAnsiTheme="majorHAnsi"/>
          <w:lang w:val="en-US"/>
        </w:rPr>
        <w:t xml:space="preserve">Each contact receiving the email of invitation by the Portal must enroll each Company to debit the Customers. </w:t>
      </w:r>
    </w:p>
    <w:p w14:paraId="750A7172" w14:textId="77777777" w:rsidR="007151CB" w:rsidRPr="00605F2A" w:rsidRDefault="007151CB" w:rsidP="007151CB">
      <w:pPr>
        <w:spacing w:after="0" w:line="240" w:lineRule="auto"/>
        <w:jc w:val="both"/>
        <w:rPr>
          <w:rFonts w:asciiTheme="majorHAnsi" w:hAnsiTheme="majorHAnsi"/>
          <w:lang w:val="en-US"/>
        </w:rPr>
      </w:pPr>
      <w:r w:rsidRPr="00605F2A">
        <w:rPr>
          <w:rFonts w:asciiTheme="majorHAnsi" w:hAnsiTheme="majorHAnsi"/>
          <w:lang w:val="en-US"/>
        </w:rPr>
        <w:t>The receipt of the email of enrollment guides itself the business partner for the enrollment.</w:t>
      </w:r>
    </w:p>
    <w:p w14:paraId="2CAF2B4F" w14:textId="62F2EF3C" w:rsidR="007151CB" w:rsidRPr="00605F2A" w:rsidRDefault="007151CB" w:rsidP="007151CB">
      <w:pPr>
        <w:spacing w:after="0" w:line="240" w:lineRule="auto"/>
        <w:jc w:val="both"/>
        <w:rPr>
          <w:rFonts w:asciiTheme="majorHAnsi" w:hAnsiTheme="majorHAnsi"/>
          <w:lang w:val="en-US"/>
        </w:rPr>
      </w:pPr>
      <w:r w:rsidRPr="0010394A">
        <w:rPr>
          <w:rFonts w:asciiTheme="majorHAnsi" w:hAnsiTheme="majorHAnsi"/>
          <w:noProof/>
        </w:rPr>
        <mc:AlternateContent>
          <mc:Choice Requires="wps">
            <w:drawing>
              <wp:anchor distT="91440" distB="91440" distL="114300" distR="114300" simplePos="0" relativeHeight="251663360" behindDoc="0" locked="0" layoutInCell="1" allowOverlap="1" wp14:anchorId="571D4A24" wp14:editId="10706FE0">
                <wp:simplePos x="0" y="0"/>
                <wp:positionH relativeFrom="page">
                  <wp:posOffset>723900</wp:posOffset>
                </wp:positionH>
                <wp:positionV relativeFrom="paragraph">
                  <wp:posOffset>302895</wp:posOffset>
                </wp:positionV>
                <wp:extent cx="4358005" cy="1282065"/>
                <wp:effectExtent l="0" t="0" r="0" b="0"/>
                <wp:wrapTopAndBottom/>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8005" cy="1282065"/>
                        </a:xfrm>
                        <a:prstGeom prst="rect">
                          <a:avLst/>
                        </a:prstGeom>
                        <a:noFill/>
                        <a:ln w="9525">
                          <a:noFill/>
                          <a:miter lim="800000"/>
                          <a:headEnd/>
                          <a:tailEnd/>
                        </a:ln>
                      </wps:spPr>
                      <wps:txbx>
                        <w:txbxContent>
                          <w:p w14:paraId="1333D9FC" w14:textId="01C873F7" w:rsidR="003E4497" w:rsidRPr="00605F2A" w:rsidRDefault="003E4497" w:rsidP="007151CB">
                            <w:pPr>
                              <w:pBdr>
                                <w:top w:val="single" w:sz="24" w:space="8" w:color="F09415" w:themeColor="accent1"/>
                                <w:bottom w:val="single" w:sz="24" w:space="8" w:color="F09415" w:themeColor="accent1"/>
                              </w:pBdr>
                              <w:spacing w:after="0"/>
                              <w:rPr>
                                <w:i/>
                                <w:iCs/>
                                <w:color w:val="F09415" w:themeColor="accent1"/>
                                <w:lang w:val="en-US"/>
                              </w:rPr>
                            </w:pPr>
                            <w:r w:rsidRPr="00605F2A">
                              <w:rPr>
                                <w:i/>
                                <w:iCs/>
                                <w:color w:val="F09415" w:themeColor="accent1"/>
                                <w:lang w:val="en-US"/>
                              </w:rPr>
                              <w:t xml:space="preserve">MSC Suppliers of the ports relating to Le Navi and to the Sub-Agencies (considered as one entity) and Agenzia Marittima Aldo Spadoni S.r.l must create 2 different users to debit the invoices </w:t>
                            </w:r>
                            <w:proofErr w:type="spellStart"/>
                            <w:r w:rsidRPr="00605F2A">
                              <w:rPr>
                                <w:i/>
                                <w:iCs/>
                                <w:color w:val="F09415" w:themeColor="accent1"/>
                                <w:lang w:val="en-US"/>
                              </w:rPr>
                              <w:t>domicilied</w:t>
                            </w:r>
                            <w:proofErr w:type="spellEnd"/>
                            <w:r w:rsidRPr="00605F2A">
                              <w:rPr>
                                <w:i/>
                                <w:iCs/>
                                <w:color w:val="F09415" w:themeColor="accent1"/>
                                <w:lang w:val="en-US"/>
                              </w:rPr>
                              <w:t xml:space="preserve"> at the correct and proper Ship’s Agent.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1D4A24" id="_x0000_s1028" type="#_x0000_t202" style="position:absolute;left:0;text-align:left;margin-left:57pt;margin-top:23.85pt;width:343.15pt;height:100.95pt;z-index:25166336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" filled="f" stroked="f">
                <v:textbox>
                  <w:txbxContent>
                    <w:p w14:paraId="1333D9FC" w14:textId="01C873F7" w:rsidR="003E4497" w:rsidRPr="00605F2A" w:rsidRDefault="003E4497" w:rsidP="007151CB">
                      <w:pPr>
                        <w:pBdr>
                          <w:top w:val="single" w:sz="24" w:space="8" w:color="F09415" w:themeColor="accent1"/>
                          <w:bottom w:val="single" w:sz="24" w:space="8" w:color="F09415" w:themeColor="accent1"/>
                        </w:pBdr>
                        <w:spacing w:after="0"/>
                        <w:rPr>
                          <w:i/>
                          <w:iCs/>
                          <w:color w:val="F09415" w:themeColor="accent1"/>
                          <w:lang w:val="en-US"/>
                        </w:rPr>
                      </w:pPr>
                      <w:r w:rsidRPr="00605F2A">
                        <w:rPr>
                          <w:i/>
                          <w:iCs/>
                          <w:color w:val="F09415" w:themeColor="accent1"/>
                          <w:lang w:val="en-US"/>
                        </w:rPr>
                        <w:t xml:space="preserve">MSC Suppliers of the ports relating to Le Navi and to the Sub-Agencies (considered as one entity) and Agenzia Marittima Aldo Spadoni S.r.l must create 2 different users to debit the invoices </w:t>
                      </w:r>
                      <w:proofErr w:type="spellStart"/>
                      <w:r w:rsidRPr="00605F2A">
                        <w:rPr>
                          <w:i/>
                          <w:iCs/>
                          <w:color w:val="F09415" w:themeColor="accent1"/>
                          <w:lang w:val="en-US"/>
                        </w:rPr>
                        <w:t>domicilied</w:t>
                      </w:r>
                      <w:proofErr w:type="spellEnd"/>
                      <w:r w:rsidRPr="00605F2A">
                        <w:rPr>
                          <w:i/>
                          <w:iCs/>
                          <w:color w:val="F09415" w:themeColor="accent1"/>
                          <w:lang w:val="en-US"/>
                        </w:rPr>
                        <w:t xml:space="preserve"> at the correct and proper Ship’s Agent.</w:t>
                      </w:r>
                    </w:p>
                  </w:txbxContent>
                </v:textbox>
                <w10:wrap type="topAndBottom" anchorx="page"/>
              </v:shape>
            </w:pict>
          </mc:Fallback>
        </mc:AlternateContent>
      </w:r>
    </w:p>
    <w:p w14:paraId="1B14BD77" w14:textId="05B54498" w:rsidR="00772274" w:rsidRDefault="00772274" w:rsidP="00EC1896">
      <w:pPr>
        <w:spacing w:after="0" w:line="240" w:lineRule="auto"/>
        <w:jc w:val="both"/>
        <w:rPr>
          <w:rFonts w:asciiTheme="majorHAnsi" w:hAnsiTheme="majorHAnsi"/>
          <w:lang w:val="en-US"/>
        </w:rPr>
      </w:pPr>
    </w:p>
    <w:p w14:paraId="16151DD7" w14:textId="77777777" w:rsidR="00772274" w:rsidRPr="007151CB" w:rsidRDefault="00772274" w:rsidP="00EC1896">
      <w:pPr>
        <w:spacing w:after="0" w:line="240" w:lineRule="auto"/>
        <w:jc w:val="both"/>
        <w:rPr>
          <w:rFonts w:asciiTheme="majorHAnsi" w:hAnsiTheme="majorHAnsi"/>
          <w:lang w:val="en-US"/>
        </w:rPr>
      </w:pPr>
    </w:p>
    <w:p w14:paraId="75BBF882" w14:textId="77777777" w:rsidR="007151CB" w:rsidRDefault="007151CB" w:rsidP="00EC1896">
      <w:pPr>
        <w:spacing w:after="0" w:line="240" w:lineRule="auto"/>
        <w:jc w:val="both"/>
        <w:rPr>
          <w:rFonts w:asciiTheme="majorHAnsi" w:hAnsiTheme="majorHAnsi"/>
          <w:lang w:val="en-US"/>
        </w:rPr>
      </w:pPr>
      <w:r>
        <w:rPr>
          <w:rFonts w:asciiTheme="majorHAnsi" w:hAnsiTheme="majorHAnsi"/>
          <w:lang w:val="en-US"/>
        </w:rPr>
        <w:br w:type="column"/>
      </w:r>
    </w:p>
    <w:p w14:paraId="1AEDDF00" w14:textId="13CA053F" w:rsidR="00772274" w:rsidRPr="00F81802" w:rsidRDefault="00772274" w:rsidP="00F81802">
      <w:pPr>
        <w:pStyle w:val="ListParagraph"/>
        <w:numPr>
          <w:ilvl w:val="0"/>
          <w:numId w:val="29"/>
        </w:numPr>
        <w:rPr>
          <w14:textOutline w14:w="9525" w14:cap="rnd" w14:cmpd="sng" w14:algn="ctr">
            <w14:solidFill>
              <w14:srgbClr w14:val="0070C0"/>
            </w14:solidFill>
            <w14:prstDash w14:val="solid"/>
            <w14:bevel/>
          </w14:textOutline>
        </w:rPr>
      </w:pPr>
      <w:bookmarkStart w:id="58" w:name="_Toc520886058"/>
      <w:bookmarkStart w:id="59" w:name="_Toc8898600"/>
      <w:bookmarkStart w:id="60" w:name="_Toc8898636"/>
      <w:bookmarkStart w:id="61" w:name="_Toc8899034"/>
      <w:r w:rsidRPr="00F81802">
        <w:rPr>
          <w14:textOutline w14:w="9525" w14:cap="rnd" w14:cmpd="sng" w14:algn="ctr">
            <w14:solidFill>
              <w14:srgbClr w14:val="0070C0"/>
            </w14:solidFill>
            <w14:prstDash w14:val="solid"/>
            <w14:bevel/>
          </w14:textOutline>
        </w:rPr>
        <w:t>Scopo del documento</w:t>
      </w:r>
      <w:bookmarkEnd w:id="58"/>
      <w:bookmarkEnd w:id="59"/>
      <w:bookmarkEnd w:id="60"/>
      <w:bookmarkEnd w:id="61"/>
    </w:p>
    <w:p w14:paraId="3F487E1D" w14:textId="06FBF3D0" w:rsidR="007151CB" w:rsidRDefault="007151CB" w:rsidP="00EC1896">
      <w:pPr>
        <w:spacing w:after="0" w:line="240" w:lineRule="auto"/>
        <w:jc w:val="both"/>
        <w:rPr>
          <w:rFonts w:asciiTheme="majorHAnsi" w:hAnsiTheme="majorHAnsi"/>
        </w:rPr>
      </w:pPr>
    </w:p>
    <w:p w14:paraId="25167CDE" w14:textId="77777777" w:rsidR="00772274" w:rsidRDefault="00772274" w:rsidP="00772274">
      <w:pPr>
        <w:spacing w:after="0" w:line="240" w:lineRule="auto"/>
        <w:jc w:val="both"/>
        <w:rPr>
          <w:rFonts w:asciiTheme="majorHAnsi" w:hAnsiTheme="majorHAnsi"/>
        </w:rPr>
      </w:pPr>
      <w:r>
        <w:rPr>
          <w:rFonts w:asciiTheme="majorHAnsi" w:hAnsiTheme="majorHAnsi"/>
        </w:rPr>
        <w:t xml:space="preserve">Il presente documento, nel seguito per brevità anche il </w:t>
      </w:r>
      <w:r w:rsidRPr="00192449">
        <w:rPr>
          <w:rFonts w:asciiTheme="majorHAnsi" w:hAnsiTheme="majorHAnsi"/>
          <w:i/>
        </w:rPr>
        <w:t>Manuale</w:t>
      </w:r>
      <w:r>
        <w:rPr>
          <w:rFonts w:asciiTheme="majorHAnsi" w:hAnsiTheme="majorHAnsi"/>
        </w:rPr>
        <w:t xml:space="preserve">, è stato preparato per guidare il Business Partner (nel seguito anche il </w:t>
      </w:r>
      <w:r w:rsidRPr="00865D2F">
        <w:rPr>
          <w:rFonts w:asciiTheme="majorHAnsi" w:hAnsiTheme="majorHAnsi"/>
          <w:i/>
        </w:rPr>
        <w:t>BP</w:t>
      </w:r>
      <w:r>
        <w:rPr>
          <w:rFonts w:asciiTheme="majorHAnsi" w:hAnsiTheme="majorHAnsi"/>
        </w:rPr>
        <w:t xml:space="preserve"> o il </w:t>
      </w:r>
      <w:r w:rsidRPr="00865D2F">
        <w:rPr>
          <w:rFonts w:asciiTheme="majorHAnsi" w:hAnsiTheme="majorHAnsi"/>
          <w:i/>
        </w:rPr>
        <w:t>Fornitore</w:t>
      </w:r>
      <w:r>
        <w:rPr>
          <w:rFonts w:asciiTheme="majorHAnsi" w:hAnsiTheme="majorHAnsi"/>
        </w:rPr>
        <w:t xml:space="preserve">) al corretto utilizzo del Portale i cui vantaggi sono riassunti al seguente link </w:t>
      </w:r>
      <w:hyperlink r:id="rId19" w:history="1">
        <w:r w:rsidRPr="004B392E">
          <w:rPr>
            <w:rStyle w:val="Hyperlink"/>
            <w:rFonts w:asciiTheme="majorHAnsi" w:hAnsiTheme="majorHAnsi"/>
          </w:rPr>
          <w:t>https://customers.taulia.com/_files/img/how-to-use-the-taulia-portal.png</w:t>
        </w:r>
      </w:hyperlink>
      <w:r>
        <w:rPr>
          <w:rFonts w:asciiTheme="majorHAnsi" w:hAnsiTheme="majorHAnsi"/>
        </w:rPr>
        <w:t>.</w:t>
      </w:r>
    </w:p>
    <w:p w14:paraId="6AC10BC4" w14:textId="77777777" w:rsidR="00772274" w:rsidRPr="003A092B" w:rsidRDefault="00772274" w:rsidP="00772274">
      <w:pPr>
        <w:spacing w:after="0" w:line="240" w:lineRule="auto"/>
        <w:jc w:val="both"/>
        <w:rPr>
          <w:rFonts w:asciiTheme="majorHAnsi" w:hAnsiTheme="majorHAnsi"/>
        </w:rPr>
      </w:pPr>
      <w:r>
        <w:rPr>
          <w:rFonts w:asciiTheme="majorHAnsi" w:hAnsiTheme="majorHAnsi"/>
        </w:rPr>
        <w:t>Per eventuali chiarimenti ed approfondimenti gli usuali contatti di riferimento di Le Navi e Subagenti sono a disposizione.</w:t>
      </w:r>
    </w:p>
    <w:p w14:paraId="0AC52D4F" w14:textId="73E7FD64" w:rsidR="00772274" w:rsidRDefault="00772274" w:rsidP="00EC1896">
      <w:pPr>
        <w:spacing w:after="0" w:line="240" w:lineRule="auto"/>
        <w:jc w:val="both"/>
        <w:rPr>
          <w:rFonts w:asciiTheme="majorHAnsi" w:hAnsiTheme="majorHAnsi"/>
        </w:rPr>
      </w:pPr>
    </w:p>
    <w:p w14:paraId="25F0EC47" w14:textId="77777777" w:rsidR="00F81802" w:rsidRDefault="00F81802" w:rsidP="00EC1896">
      <w:pPr>
        <w:spacing w:after="0" w:line="240" w:lineRule="auto"/>
        <w:jc w:val="both"/>
        <w:rPr>
          <w:rFonts w:asciiTheme="majorHAnsi" w:hAnsiTheme="majorHAnsi"/>
        </w:rPr>
      </w:pPr>
    </w:p>
    <w:p w14:paraId="7A075CA0" w14:textId="04CB7C64" w:rsidR="00772274" w:rsidRPr="00F81802" w:rsidRDefault="00772274" w:rsidP="00F81802">
      <w:pPr>
        <w:pStyle w:val="ListParagraph"/>
        <w:numPr>
          <w:ilvl w:val="0"/>
          <w:numId w:val="29"/>
        </w:numPr>
        <w:rPr>
          <w14:textOutline w14:w="9525" w14:cap="rnd" w14:cmpd="sng" w14:algn="ctr">
            <w14:solidFill>
              <w14:srgbClr w14:val="0070C0"/>
            </w14:solidFill>
            <w14:prstDash w14:val="solid"/>
            <w14:bevel/>
          </w14:textOutline>
        </w:rPr>
      </w:pPr>
      <w:bookmarkStart w:id="62" w:name="_Toc8898601"/>
      <w:bookmarkStart w:id="63" w:name="_Toc8898637"/>
      <w:bookmarkStart w:id="64" w:name="_Toc8899035"/>
      <w:r w:rsidRPr="00F81802">
        <w:rPr>
          <w14:textOutline w14:w="9525" w14:cap="rnd" w14:cmpd="sng" w14:algn="ctr">
            <w14:solidFill>
              <w14:srgbClr w14:val="0070C0"/>
            </w14:solidFill>
            <w14:prstDash w14:val="solid"/>
            <w14:bevel/>
          </w14:textOutline>
        </w:rPr>
        <w:t>Processo di registrazione e Log in</w:t>
      </w:r>
      <w:bookmarkEnd w:id="62"/>
      <w:bookmarkEnd w:id="63"/>
      <w:bookmarkEnd w:id="64"/>
    </w:p>
    <w:p w14:paraId="15D1FADF" w14:textId="77777777" w:rsidR="00772274" w:rsidRDefault="00772274" w:rsidP="00772274">
      <w:pPr>
        <w:spacing w:after="0" w:line="240" w:lineRule="auto"/>
        <w:jc w:val="both"/>
        <w:rPr>
          <w:rFonts w:asciiTheme="majorHAnsi" w:hAnsiTheme="majorHAnsi"/>
        </w:rPr>
      </w:pPr>
      <w:bookmarkStart w:id="65" w:name="_Hlk8893681"/>
      <w:bookmarkStart w:id="66" w:name="_Hlk8893666"/>
      <w:r w:rsidRPr="003A092B">
        <w:rPr>
          <w:rFonts w:asciiTheme="majorHAnsi" w:hAnsiTheme="majorHAnsi"/>
        </w:rPr>
        <w:t xml:space="preserve">Ogni </w:t>
      </w:r>
      <w:r>
        <w:rPr>
          <w:rFonts w:asciiTheme="majorHAnsi" w:hAnsiTheme="majorHAnsi"/>
        </w:rPr>
        <w:t xml:space="preserve">contatto </w:t>
      </w:r>
      <w:r w:rsidRPr="003A092B">
        <w:rPr>
          <w:rFonts w:asciiTheme="majorHAnsi" w:hAnsiTheme="majorHAnsi"/>
        </w:rPr>
        <w:t xml:space="preserve">che riceve la mail di invito al Portale deve procedere alla registrazione </w:t>
      </w:r>
      <w:r>
        <w:rPr>
          <w:rFonts w:asciiTheme="majorHAnsi" w:hAnsiTheme="majorHAnsi"/>
        </w:rPr>
        <w:t>di ogni società gestita per addebitare i Clienti.</w:t>
      </w:r>
    </w:p>
    <w:bookmarkEnd w:id="65"/>
    <w:p w14:paraId="3391FE46" w14:textId="0E5028B5" w:rsidR="00772274" w:rsidRDefault="00772274" w:rsidP="00772274">
      <w:pPr>
        <w:spacing w:after="0" w:line="240" w:lineRule="auto"/>
        <w:jc w:val="both"/>
        <w:rPr>
          <w:rFonts w:asciiTheme="majorHAnsi" w:hAnsiTheme="majorHAnsi"/>
        </w:rPr>
      </w:pPr>
      <w:r>
        <w:rPr>
          <w:rFonts w:asciiTheme="majorHAnsi" w:hAnsiTheme="majorHAnsi"/>
        </w:rPr>
        <w:t>La ricezione della mail di enrollment guida il business partner al processo di registrazione</w:t>
      </w:r>
      <w:bookmarkEnd w:id="66"/>
      <w:r>
        <w:rPr>
          <w:rFonts w:asciiTheme="majorHAnsi" w:hAnsiTheme="majorHAnsi"/>
        </w:rPr>
        <w:t>.</w:t>
      </w:r>
    </w:p>
    <w:p w14:paraId="705F511B" w14:textId="3436632C" w:rsidR="006F47F8" w:rsidRPr="003A092B" w:rsidRDefault="006F47F8" w:rsidP="00772274">
      <w:pPr>
        <w:spacing w:after="0" w:line="240" w:lineRule="auto"/>
        <w:jc w:val="both"/>
        <w:rPr>
          <w:rFonts w:asciiTheme="majorHAnsi" w:hAnsiTheme="majorHAnsi"/>
        </w:rPr>
      </w:pPr>
      <w:r w:rsidRPr="0010394A">
        <w:rPr>
          <w:rFonts w:asciiTheme="majorHAnsi" w:hAnsiTheme="majorHAnsi"/>
          <w:noProof/>
        </w:rPr>
        <mc:AlternateContent>
          <mc:Choice Requires="wps">
            <w:drawing>
              <wp:anchor distT="91440" distB="91440" distL="114300" distR="114300" simplePos="0" relativeHeight="251665408" behindDoc="0" locked="0" layoutInCell="1" allowOverlap="1" wp14:anchorId="35AAE24D" wp14:editId="7A0523D6">
                <wp:simplePos x="0" y="0"/>
                <wp:positionH relativeFrom="page">
                  <wp:posOffset>5486400</wp:posOffset>
                </wp:positionH>
                <wp:positionV relativeFrom="paragraph">
                  <wp:posOffset>443865</wp:posOffset>
                </wp:positionV>
                <wp:extent cx="4719955" cy="1293495"/>
                <wp:effectExtent l="0" t="0" r="0" b="1905"/>
                <wp:wrapTopAndBottom/>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9955" cy="1293495"/>
                        </a:xfrm>
                        <a:prstGeom prst="rect">
                          <a:avLst/>
                        </a:prstGeom>
                        <a:noFill/>
                        <a:ln w="9525">
                          <a:noFill/>
                          <a:miter lim="800000"/>
                          <a:headEnd/>
                          <a:tailEnd/>
                        </a:ln>
                      </wps:spPr>
                      <wps:txbx>
                        <w:txbxContent>
                          <w:p w14:paraId="1BAE9731" w14:textId="77777777" w:rsidR="003E4497" w:rsidRPr="00C81067" w:rsidRDefault="003E4497" w:rsidP="00772274">
                            <w:pPr>
                              <w:pBdr>
                                <w:top w:val="single" w:sz="24" w:space="8" w:color="F09415" w:themeColor="accent1"/>
                                <w:bottom w:val="single" w:sz="24" w:space="8" w:color="F09415" w:themeColor="accent1"/>
                              </w:pBdr>
                              <w:spacing w:after="0"/>
                              <w:jc w:val="center"/>
                              <w:rPr>
                                <w:i/>
                                <w:iCs/>
                                <w:color w:val="F09415" w:themeColor="accent1"/>
                              </w:rPr>
                            </w:pPr>
                            <w:r w:rsidRPr="00C81067">
                              <w:rPr>
                                <w:i/>
                                <w:iCs/>
                                <w:color w:val="F09415" w:themeColor="accent1"/>
                              </w:rPr>
                              <w:t>I fornitori comuni di</w:t>
                            </w:r>
                            <w:r>
                              <w:rPr>
                                <w:i/>
                                <w:iCs/>
                                <w:color w:val="F09415" w:themeColor="accent1"/>
                              </w:rPr>
                              <w:t xml:space="preserve"> MSC nei porti di competenza di </w:t>
                            </w:r>
                            <w:r w:rsidRPr="00C81067">
                              <w:rPr>
                                <w:i/>
                                <w:iCs/>
                                <w:color w:val="F09415" w:themeColor="accent1"/>
                              </w:rPr>
                              <w:t>Le Navi e Subagenti</w:t>
                            </w:r>
                            <w:r>
                              <w:rPr>
                                <w:i/>
                                <w:iCs/>
                                <w:color w:val="F09415" w:themeColor="accent1"/>
                              </w:rPr>
                              <w:t xml:space="preserve"> (intesi come unica entità)</w:t>
                            </w:r>
                            <w:r w:rsidRPr="00C81067">
                              <w:rPr>
                                <w:i/>
                                <w:iCs/>
                                <w:color w:val="F09415" w:themeColor="accent1"/>
                              </w:rPr>
                              <w:t xml:space="preserve"> e Agenzia Marittima Aldo Spadoni S.r.l. devono </w:t>
                            </w:r>
                            <w:r>
                              <w:rPr>
                                <w:i/>
                                <w:iCs/>
                                <w:color w:val="F09415" w:themeColor="accent1"/>
                              </w:rPr>
                              <w:t>creare</w:t>
                            </w:r>
                            <w:r w:rsidRPr="00C81067">
                              <w:rPr>
                                <w:i/>
                                <w:iCs/>
                                <w:color w:val="F09415" w:themeColor="accent1"/>
                              </w:rPr>
                              <w:t xml:space="preserve"> 2 user separati per addebitare le competenze domiciliate presso il corretto agente raccomandatario.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AAE24D" id="_x0000_s1029" type="#_x0000_t202" style="position:absolute;left:0;text-align:left;margin-left:6in;margin-top:34.95pt;width:371.65pt;height:101.85pt;z-index:251665408;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" filled="f" stroked="f">
                <v:textbox>
                  <w:txbxContent>
                    <w:p w14:paraId="1BAE9731" w14:textId="77777777" w:rsidR="003E4497" w:rsidRPr="00C81067" w:rsidRDefault="003E4497" w:rsidP="00772274">
                      <w:pPr>
                        <w:pBdr>
                          <w:top w:val="single" w:sz="24" w:space="8" w:color="F09415" w:themeColor="accent1"/>
                          <w:bottom w:val="single" w:sz="24" w:space="8" w:color="F09415" w:themeColor="accent1"/>
                        </w:pBdr>
                        <w:spacing w:after="0"/>
                        <w:jc w:val="center"/>
                        <w:rPr>
                          <w:i/>
                          <w:iCs/>
                          <w:color w:val="F09415" w:themeColor="accent1"/>
                        </w:rPr>
                      </w:pPr>
                      <w:r w:rsidRPr="00C81067">
                        <w:rPr>
                          <w:i/>
                          <w:iCs/>
                          <w:color w:val="F09415" w:themeColor="accent1"/>
                        </w:rPr>
                        <w:t>I fornitori comuni di</w:t>
                      </w:r>
                      <w:r>
                        <w:rPr>
                          <w:i/>
                          <w:iCs/>
                          <w:color w:val="F09415" w:themeColor="accent1"/>
                        </w:rPr>
                        <w:t xml:space="preserve"> MSC nei porti di competenza di </w:t>
                      </w:r>
                      <w:r w:rsidRPr="00C81067">
                        <w:rPr>
                          <w:i/>
                          <w:iCs/>
                          <w:color w:val="F09415" w:themeColor="accent1"/>
                        </w:rPr>
                        <w:t>Le Navi e Subagenti</w:t>
                      </w:r>
                      <w:r>
                        <w:rPr>
                          <w:i/>
                          <w:iCs/>
                          <w:color w:val="F09415" w:themeColor="accent1"/>
                        </w:rPr>
                        <w:t xml:space="preserve"> (intesi come unica entità)</w:t>
                      </w:r>
                      <w:r w:rsidRPr="00C81067">
                        <w:rPr>
                          <w:i/>
                          <w:iCs/>
                          <w:color w:val="F09415" w:themeColor="accent1"/>
                        </w:rPr>
                        <w:t xml:space="preserve"> e Agenzia Marittima Aldo Spadoni S.r.l. devono </w:t>
                      </w:r>
                      <w:r>
                        <w:rPr>
                          <w:i/>
                          <w:iCs/>
                          <w:color w:val="F09415" w:themeColor="accent1"/>
                        </w:rPr>
                        <w:t>creare</w:t>
                      </w:r>
                      <w:r w:rsidRPr="00C81067">
                        <w:rPr>
                          <w:i/>
                          <w:iCs/>
                          <w:color w:val="F09415" w:themeColor="accent1"/>
                        </w:rPr>
                        <w:t xml:space="preserve"> 2 user separati per addebitare le competenze domiciliate presso il corretto agente raccomandatario.</w:t>
                      </w:r>
                    </w:p>
                  </w:txbxContent>
                </v:textbox>
                <w10:wrap type="topAndBottom" anchorx="page"/>
              </v:shape>
            </w:pict>
          </mc:Fallback>
        </mc:AlternateContent>
      </w:r>
    </w:p>
    <w:p w14:paraId="7920E514" w14:textId="6CCA629A" w:rsidR="00772274" w:rsidRDefault="00772274" w:rsidP="00EC1896">
      <w:pPr>
        <w:spacing w:after="0" w:line="240" w:lineRule="auto"/>
        <w:jc w:val="both"/>
        <w:rPr>
          <w:rFonts w:asciiTheme="majorHAnsi" w:hAnsiTheme="majorHAnsi"/>
        </w:rPr>
      </w:pPr>
      <w:r w:rsidRPr="003A092B">
        <w:rPr>
          <w:rFonts w:asciiTheme="majorHAnsi" w:hAnsiTheme="majorHAnsi"/>
          <w:noProof/>
        </w:rPr>
        <w:lastRenderedPageBreak/>
        <w:drawing>
          <wp:inline distT="0" distB="0" distL="0" distR="0" wp14:anchorId="2B358CA8" wp14:editId="5A1264EA">
            <wp:extent cx="4401185" cy="2138032"/>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01185" cy="2138032"/>
                    </a:xfrm>
                    <a:prstGeom prst="rect">
                      <a:avLst/>
                    </a:prstGeom>
                    <a:noFill/>
                    <a:ln>
                      <a:noFill/>
                    </a:ln>
                  </pic:spPr>
                </pic:pic>
              </a:graphicData>
            </a:graphic>
          </wp:inline>
        </w:drawing>
      </w:r>
    </w:p>
    <w:p w14:paraId="4A08D783" w14:textId="23624C42" w:rsidR="00772274" w:rsidRDefault="00772274" w:rsidP="00772274">
      <w:pPr>
        <w:pStyle w:val="Caption"/>
      </w:pPr>
      <w:proofErr w:type="spellStart"/>
      <w:r>
        <w:t>Pic</w:t>
      </w:r>
      <w:proofErr w:type="spellEnd"/>
      <w:r>
        <w:t xml:space="preserve"> 1: enrollment </w:t>
      </w:r>
      <w:proofErr w:type="spellStart"/>
      <w:r>
        <w:t>message</w:t>
      </w:r>
      <w:proofErr w:type="spellEnd"/>
      <w:r>
        <w:t xml:space="preserve"> facsimile</w:t>
      </w:r>
    </w:p>
    <w:p w14:paraId="2932A4B4" w14:textId="5FF49F4C" w:rsidR="00772274" w:rsidRDefault="00772274" w:rsidP="00EC1896">
      <w:pPr>
        <w:spacing w:after="0" w:line="240" w:lineRule="auto"/>
        <w:jc w:val="both"/>
        <w:rPr>
          <w:rFonts w:asciiTheme="majorHAnsi" w:hAnsiTheme="majorHAnsi"/>
        </w:rPr>
      </w:pPr>
    </w:p>
    <w:p w14:paraId="469014D4" w14:textId="7B354CFF" w:rsidR="00772274" w:rsidRDefault="00772274" w:rsidP="00EC1896">
      <w:pPr>
        <w:spacing w:after="0" w:line="240" w:lineRule="auto"/>
        <w:jc w:val="both"/>
        <w:rPr>
          <w:rFonts w:asciiTheme="majorHAnsi" w:hAnsiTheme="majorHAnsi"/>
        </w:rPr>
      </w:pPr>
      <w:r>
        <w:rPr>
          <w:noProof/>
        </w:rPr>
        <w:drawing>
          <wp:inline distT="0" distB="0" distL="0" distR="0" wp14:anchorId="46D7C5F4" wp14:editId="2AC1636D">
            <wp:extent cx="4401185" cy="2474582"/>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01185" cy="2474582"/>
                    </a:xfrm>
                    <a:prstGeom prst="rect">
                      <a:avLst/>
                    </a:prstGeom>
                  </pic:spPr>
                </pic:pic>
              </a:graphicData>
            </a:graphic>
          </wp:inline>
        </w:drawing>
      </w:r>
    </w:p>
    <w:p w14:paraId="718F889F" w14:textId="618892C1" w:rsidR="00772274" w:rsidRPr="00772274" w:rsidRDefault="00772274" w:rsidP="00772274">
      <w:pPr>
        <w:pStyle w:val="Caption"/>
        <w:rPr>
          <w:lang w:val="en-US"/>
        </w:rPr>
      </w:pPr>
      <w:r w:rsidRPr="00772274">
        <w:rPr>
          <w:lang w:val="en-US"/>
        </w:rPr>
        <w:t>Pic 2: Portal user area h</w:t>
      </w:r>
      <w:r>
        <w:rPr>
          <w:lang w:val="en-US"/>
        </w:rPr>
        <w:t>omepage</w:t>
      </w:r>
    </w:p>
    <w:p w14:paraId="4CD7506D" w14:textId="77777777" w:rsidR="00772274" w:rsidRPr="00772274" w:rsidRDefault="00772274" w:rsidP="00EC1896">
      <w:pPr>
        <w:spacing w:after="0" w:line="240" w:lineRule="auto"/>
        <w:jc w:val="both"/>
        <w:rPr>
          <w:rFonts w:asciiTheme="majorHAnsi" w:hAnsiTheme="majorHAnsi"/>
          <w:lang w:val="en-US"/>
        </w:rPr>
      </w:pPr>
    </w:p>
    <w:p w14:paraId="2AA2A589" w14:textId="00CC7501" w:rsidR="00772274" w:rsidRDefault="00772274" w:rsidP="00EC1896">
      <w:pPr>
        <w:spacing w:after="0" w:line="240" w:lineRule="auto"/>
        <w:jc w:val="both"/>
        <w:rPr>
          <w:rFonts w:asciiTheme="majorHAnsi" w:hAnsiTheme="majorHAnsi"/>
        </w:rPr>
      </w:pPr>
      <w:r w:rsidRPr="00772274">
        <w:rPr>
          <w:rFonts w:asciiTheme="majorHAnsi" w:hAnsiTheme="majorHAnsi"/>
          <w:lang w:val="en-US"/>
        </w:rPr>
        <w:br w:type="column"/>
      </w:r>
      <w:r w:rsidRPr="003A092B">
        <w:rPr>
          <w:rFonts w:asciiTheme="majorHAnsi" w:hAnsiTheme="majorHAnsi"/>
          <w:noProof/>
        </w:rPr>
        <w:drawing>
          <wp:inline distT="0" distB="0" distL="0" distR="0" wp14:anchorId="2ED7438E" wp14:editId="2A9F38C3">
            <wp:extent cx="4401185" cy="213803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01185" cy="2138032"/>
                    </a:xfrm>
                    <a:prstGeom prst="rect">
                      <a:avLst/>
                    </a:prstGeom>
                    <a:noFill/>
                    <a:ln>
                      <a:noFill/>
                    </a:ln>
                  </pic:spPr>
                </pic:pic>
              </a:graphicData>
            </a:graphic>
          </wp:inline>
        </w:drawing>
      </w:r>
    </w:p>
    <w:p w14:paraId="31A24AA9" w14:textId="77777777" w:rsidR="00772274" w:rsidRDefault="00772274" w:rsidP="00772274">
      <w:pPr>
        <w:pStyle w:val="Caption"/>
      </w:pPr>
      <w:r>
        <w:t>Figura 1: messaggio di invito - esempio</w:t>
      </w:r>
    </w:p>
    <w:p w14:paraId="500304F1" w14:textId="58100D56" w:rsidR="00772274" w:rsidRDefault="00772274" w:rsidP="00EC1896">
      <w:pPr>
        <w:spacing w:after="0" w:line="240" w:lineRule="auto"/>
        <w:jc w:val="both"/>
        <w:rPr>
          <w:rFonts w:asciiTheme="majorHAnsi" w:hAnsiTheme="majorHAnsi"/>
        </w:rPr>
      </w:pPr>
    </w:p>
    <w:p w14:paraId="7ADC73AE" w14:textId="7C478C11" w:rsidR="00772274" w:rsidRDefault="00772274" w:rsidP="00EC1896">
      <w:pPr>
        <w:spacing w:after="0" w:line="240" w:lineRule="auto"/>
        <w:jc w:val="both"/>
        <w:rPr>
          <w:rFonts w:asciiTheme="majorHAnsi" w:hAnsiTheme="majorHAnsi"/>
        </w:rPr>
      </w:pPr>
      <w:r>
        <w:rPr>
          <w:noProof/>
        </w:rPr>
        <w:drawing>
          <wp:inline distT="0" distB="0" distL="0" distR="0" wp14:anchorId="5FD55665" wp14:editId="678A4EF8">
            <wp:extent cx="4401185" cy="2474582"/>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01185" cy="2474582"/>
                    </a:xfrm>
                    <a:prstGeom prst="rect">
                      <a:avLst/>
                    </a:prstGeom>
                  </pic:spPr>
                </pic:pic>
              </a:graphicData>
            </a:graphic>
          </wp:inline>
        </w:drawing>
      </w:r>
    </w:p>
    <w:p w14:paraId="03588D0A" w14:textId="33C2DFF1" w:rsidR="00772274" w:rsidRPr="00772274" w:rsidRDefault="00772274" w:rsidP="00772274">
      <w:pPr>
        <w:pStyle w:val="Caption"/>
        <w:rPr>
          <w:lang w:val="en-US"/>
        </w:rPr>
      </w:pPr>
      <w:proofErr w:type="spellStart"/>
      <w:r>
        <w:rPr>
          <w:lang w:val="en-US"/>
        </w:rPr>
        <w:t>Figura</w:t>
      </w:r>
      <w:proofErr w:type="spellEnd"/>
      <w:r w:rsidRPr="00772274">
        <w:rPr>
          <w:lang w:val="en-US"/>
        </w:rPr>
        <w:t xml:space="preserve"> 2: Portal user area h</w:t>
      </w:r>
      <w:r>
        <w:rPr>
          <w:lang w:val="en-US"/>
        </w:rPr>
        <w:t>omepage</w:t>
      </w:r>
    </w:p>
    <w:bookmarkEnd w:id="14"/>
    <w:p w14:paraId="7A470EDC" w14:textId="69647571" w:rsidR="00CA5EEA" w:rsidRPr="00772274" w:rsidRDefault="00CA5EEA" w:rsidP="005075E0">
      <w:pPr>
        <w:spacing w:after="0" w:line="240" w:lineRule="auto"/>
        <w:jc w:val="both"/>
        <w:rPr>
          <w:rFonts w:asciiTheme="majorHAnsi" w:hAnsiTheme="majorHAnsi"/>
          <w:lang w:val="en-US"/>
        </w:rPr>
      </w:pPr>
    </w:p>
    <w:p w14:paraId="62CCD591" w14:textId="77777777" w:rsidR="00CA5EEA" w:rsidRDefault="00CA5EEA" w:rsidP="005075E0">
      <w:pPr>
        <w:spacing w:after="0" w:line="240" w:lineRule="auto"/>
        <w:jc w:val="both"/>
        <w:rPr>
          <w:rFonts w:asciiTheme="majorHAnsi" w:hAnsiTheme="majorHAnsi"/>
          <w:lang w:val="en-US"/>
        </w:rPr>
      </w:pPr>
    </w:p>
    <w:p w14:paraId="5082F1B3" w14:textId="750B2875" w:rsidR="00772274" w:rsidRDefault="00772274" w:rsidP="005075E0">
      <w:pPr>
        <w:spacing w:after="0" w:line="240" w:lineRule="auto"/>
        <w:jc w:val="both"/>
        <w:rPr>
          <w:rFonts w:asciiTheme="majorHAnsi" w:hAnsiTheme="majorHAnsi"/>
          <w:lang w:val="en-US"/>
        </w:rPr>
      </w:pPr>
    </w:p>
    <w:p w14:paraId="59FC2759" w14:textId="77777777" w:rsidR="00772274" w:rsidRPr="003A092B" w:rsidRDefault="00772274" w:rsidP="00772274">
      <w:pPr>
        <w:pStyle w:val="Heading2"/>
        <w:numPr>
          <w:ilvl w:val="0"/>
          <w:numId w:val="5"/>
        </w:numPr>
        <w:jc w:val="both"/>
      </w:pPr>
      <w:bookmarkStart w:id="67" w:name="_Toc8898602"/>
      <w:bookmarkStart w:id="68" w:name="_Toc8898638"/>
      <w:bookmarkStart w:id="69" w:name="_Toc8899036"/>
      <w:bookmarkStart w:id="70" w:name="_Toc8913015"/>
      <w:bookmarkStart w:id="71" w:name="_Toc8913142"/>
      <w:bookmarkStart w:id="72" w:name="_Toc8913240"/>
      <w:bookmarkStart w:id="73" w:name="_Toc8913264"/>
      <w:r>
        <w:t>WEBSITE SURFING</w:t>
      </w:r>
      <w:bookmarkEnd w:id="67"/>
      <w:bookmarkEnd w:id="68"/>
      <w:bookmarkEnd w:id="69"/>
      <w:bookmarkEnd w:id="70"/>
      <w:bookmarkEnd w:id="71"/>
      <w:bookmarkEnd w:id="72"/>
      <w:bookmarkEnd w:id="73"/>
      <w:r>
        <w:t xml:space="preserve"> </w:t>
      </w:r>
    </w:p>
    <w:p w14:paraId="3F349BE4" w14:textId="77777777" w:rsidR="00772274" w:rsidRPr="00605F2A" w:rsidRDefault="00772274" w:rsidP="00772274">
      <w:pPr>
        <w:spacing w:after="0" w:line="240" w:lineRule="auto"/>
        <w:jc w:val="both"/>
        <w:rPr>
          <w:rFonts w:asciiTheme="majorHAnsi" w:hAnsiTheme="majorHAnsi"/>
          <w:lang w:val="en-US"/>
        </w:rPr>
      </w:pPr>
      <w:r w:rsidRPr="00605F2A">
        <w:rPr>
          <w:rFonts w:asciiTheme="majorHAnsi" w:hAnsiTheme="majorHAnsi"/>
          <w:lang w:val="en-US"/>
        </w:rPr>
        <w:t>The home page of the Portal shows a General Menu, on the right top of the screenshot, with relevant sub-menus that show the following possibilities of choice:</w:t>
      </w:r>
    </w:p>
    <w:p w14:paraId="604D4727" w14:textId="77777777" w:rsidR="00772274" w:rsidRPr="00605F2A" w:rsidRDefault="00772274" w:rsidP="00772274">
      <w:pPr>
        <w:spacing w:after="0" w:line="240" w:lineRule="auto"/>
        <w:jc w:val="both"/>
        <w:rPr>
          <w:rFonts w:asciiTheme="majorHAnsi" w:hAnsiTheme="majorHAnsi"/>
          <w:lang w:val="en-US"/>
        </w:rPr>
      </w:pPr>
    </w:p>
    <w:p w14:paraId="0FAF8E65" w14:textId="77777777" w:rsidR="00772274" w:rsidRDefault="00772274" w:rsidP="00772274">
      <w:pPr>
        <w:pStyle w:val="ListParagraph"/>
        <w:numPr>
          <w:ilvl w:val="0"/>
          <w:numId w:val="13"/>
        </w:numPr>
        <w:spacing w:after="0" w:line="240" w:lineRule="auto"/>
        <w:jc w:val="both"/>
        <w:rPr>
          <w:rFonts w:asciiTheme="majorHAnsi" w:hAnsiTheme="majorHAnsi"/>
          <w:lang w:val="en-US"/>
        </w:rPr>
      </w:pPr>
      <w:r>
        <w:rPr>
          <w:rFonts w:asciiTheme="majorHAnsi" w:hAnsiTheme="majorHAnsi"/>
          <w:lang w:val="en-US"/>
        </w:rPr>
        <w:t>Home</w:t>
      </w:r>
    </w:p>
    <w:p w14:paraId="5CF66965"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My messages</w:t>
      </w:r>
    </w:p>
    <w:p w14:paraId="74362413" w14:textId="77777777" w:rsidR="00772274" w:rsidRPr="00C71D9C"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Customer announcements</w:t>
      </w:r>
    </w:p>
    <w:p w14:paraId="5C12EBAE" w14:textId="77777777" w:rsidR="00772274" w:rsidRDefault="00772274" w:rsidP="00772274">
      <w:pPr>
        <w:pStyle w:val="ListParagraph"/>
        <w:numPr>
          <w:ilvl w:val="0"/>
          <w:numId w:val="13"/>
        </w:numPr>
        <w:spacing w:after="0" w:line="240" w:lineRule="auto"/>
        <w:jc w:val="both"/>
        <w:rPr>
          <w:rFonts w:asciiTheme="majorHAnsi" w:hAnsiTheme="majorHAnsi"/>
          <w:lang w:val="en-US"/>
        </w:rPr>
      </w:pPr>
      <w:r w:rsidRPr="00C71D9C">
        <w:rPr>
          <w:rFonts w:asciiTheme="majorHAnsi" w:hAnsiTheme="majorHAnsi"/>
          <w:lang w:val="en-US"/>
        </w:rPr>
        <w:t>Invoices</w:t>
      </w:r>
    </w:p>
    <w:p w14:paraId="5CE858F0"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My invoices</w:t>
      </w:r>
    </w:p>
    <w:p w14:paraId="58A8CA26"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Create invoices</w:t>
      </w:r>
    </w:p>
    <w:p w14:paraId="5E600146"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Create credit note</w:t>
      </w:r>
    </w:p>
    <w:p w14:paraId="241DC2BB"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Upload invoices</w:t>
      </w:r>
    </w:p>
    <w:p w14:paraId="24C453C8"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Invoice upload history</w:t>
      </w:r>
    </w:p>
    <w:p w14:paraId="1ACEDCF3" w14:textId="77777777" w:rsidR="00772274" w:rsidRPr="00C71D9C" w:rsidRDefault="00772274" w:rsidP="00772274">
      <w:pPr>
        <w:pStyle w:val="ListParagraph"/>
        <w:numPr>
          <w:ilvl w:val="0"/>
          <w:numId w:val="13"/>
        </w:numPr>
        <w:spacing w:after="0" w:line="240" w:lineRule="auto"/>
        <w:jc w:val="both"/>
        <w:rPr>
          <w:rFonts w:asciiTheme="majorHAnsi" w:hAnsiTheme="majorHAnsi"/>
          <w:lang w:val="en-US"/>
        </w:rPr>
      </w:pPr>
      <w:r w:rsidRPr="00C71D9C">
        <w:rPr>
          <w:rFonts w:asciiTheme="majorHAnsi" w:hAnsiTheme="majorHAnsi"/>
          <w:lang w:val="en-US"/>
        </w:rPr>
        <w:t>Payments;</w:t>
      </w:r>
    </w:p>
    <w:p w14:paraId="0CFF2016" w14:textId="77777777" w:rsidR="00772274" w:rsidRDefault="00772274" w:rsidP="00772274">
      <w:pPr>
        <w:pStyle w:val="ListParagraph"/>
        <w:numPr>
          <w:ilvl w:val="0"/>
          <w:numId w:val="13"/>
        </w:numPr>
        <w:spacing w:after="0" w:line="240" w:lineRule="auto"/>
        <w:jc w:val="both"/>
        <w:rPr>
          <w:rFonts w:asciiTheme="majorHAnsi" w:hAnsiTheme="majorHAnsi"/>
          <w:lang w:val="en-US"/>
        </w:rPr>
      </w:pPr>
      <w:r w:rsidRPr="00C71D9C">
        <w:rPr>
          <w:rFonts w:asciiTheme="majorHAnsi" w:hAnsiTheme="majorHAnsi"/>
          <w:lang w:val="en-US"/>
        </w:rPr>
        <w:t>My details</w:t>
      </w:r>
    </w:p>
    <w:p w14:paraId="327E9C3F"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Address;</w:t>
      </w:r>
    </w:p>
    <w:p w14:paraId="3E3CF5D4"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Tax identifiers;</w:t>
      </w:r>
    </w:p>
    <w:p w14:paraId="43AF90CB"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Documents;</w:t>
      </w:r>
    </w:p>
    <w:p w14:paraId="4152A03A" w14:textId="77777777" w:rsidR="00772274"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Customer relationship;</w:t>
      </w:r>
    </w:p>
    <w:p w14:paraId="19D99ACD" w14:textId="77777777" w:rsidR="00772274" w:rsidRPr="005075E0" w:rsidRDefault="00772274" w:rsidP="00772274">
      <w:pPr>
        <w:pStyle w:val="ListParagraph"/>
        <w:spacing w:after="0" w:line="240" w:lineRule="auto"/>
        <w:ind w:left="1416"/>
        <w:jc w:val="both"/>
        <w:rPr>
          <w:rFonts w:asciiTheme="majorHAnsi" w:hAnsiTheme="majorHAnsi"/>
          <w:lang w:val="en-US"/>
        </w:rPr>
      </w:pPr>
      <w:r>
        <w:rPr>
          <w:rFonts w:asciiTheme="majorHAnsi" w:hAnsiTheme="majorHAnsi"/>
          <w:lang w:val="en-US"/>
        </w:rPr>
        <w:t>Compliance settings</w:t>
      </w:r>
    </w:p>
    <w:p w14:paraId="4C147A1F" w14:textId="77777777" w:rsidR="00772274" w:rsidRPr="00C71D9C" w:rsidRDefault="00772274" w:rsidP="00772274">
      <w:pPr>
        <w:pStyle w:val="ListParagraph"/>
        <w:numPr>
          <w:ilvl w:val="0"/>
          <w:numId w:val="13"/>
        </w:numPr>
        <w:spacing w:after="0" w:line="240" w:lineRule="auto"/>
        <w:jc w:val="both"/>
        <w:rPr>
          <w:rFonts w:asciiTheme="majorHAnsi" w:hAnsiTheme="majorHAnsi"/>
          <w:lang w:val="en-US"/>
        </w:rPr>
      </w:pPr>
      <w:r w:rsidRPr="00C71D9C">
        <w:rPr>
          <w:rFonts w:asciiTheme="majorHAnsi" w:hAnsiTheme="majorHAnsi"/>
          <w:lang w:val="en-US"/>
        </w:rPr>
        <w:t>Custom FAQs.</w:t>
      </w:r>
    </w:p>
    <w:p w14:paraId="481C1979" w14:textId="03888CD9" w:rsidR="00772274" w:rsidRDefault="00772274" w:rsidP="005075E0">
      <w:pPr>
        <w:spacing w:after="0" w:line="240" w:lineRule="auto"/>
        <w:jc w:val="both"/>
        <w:rPr>
          <w:rFonts w:asciiTheme="majorHAnsi" w:hAnsiTheme="majorHAnsi"/>
          <w:lang w:val="en-US"/>
        </w:rPr>
      </w:pPr>
    </w:p>
    <w:p w14:paraId="76780E99" w14:textId="77777777" w:rsidR="00772274" w:rsidRPr="00772274" w:rsidRDefault="00772274" w:rsidP="00772274">
      <w:pPr>
        <w:pStyle w:val="Heading3"/>
        <w:rPr>
          <w:lang w:val="en-US"/>
        </w:rPr>
      </w:pPr>
      <w:bookmarkStart w:id="74" w:name="_Toc520886061"/>
      <w:bookmarkStart w:id="75" w:name="_Toc8898603"/>
      <w:bookmarkStart w:id="76" w:name="_Toc8898639"/>
      <w:bookmarkStart w:id="77" w:name="_Toc8899037"/>
      <w:bookmarkStart w:id="78" w:name="_Toc8913016"/>
      <w:bookmarkStart w:id="79" w:name="_Toc8913143"/>
      <w:bookmarkStart w:id="80" w:name="_Toc8913241"/>
      <w:bookmarkStart w:id="81" w:name="_Toc8913265"/>
      <w:r w:rsidRPr="00772274">
        <w:rPr>
          <w:lang w:val="en-US"/>
        </w:rPr>
        <w:t>4.1</w:t>
      </w:r>
      <w:r w:rsidRPr="00772274">
        <w:rPr>
          <w:lang w:val="en-US"/>
        </w:rPr>
        <w:tab/>
      </w:r>
      <w:bookmarkEnd w:id="74"/>
      <w:r w:rsidRPr="00772274">
        <w:rPr>
          <w:lang w:val="en-US"/>
        </w:rPr>
        <w:t>INVOICING AND Credit NOTES</w:t>
      </w:r>
      <w:bookmarkEnd w:id="75"/>
      <w:bookmarkEnd w:id="76"/>
      <w:bookmarkEnd w:id="77"/>
      <w:bookmarkEnd w:id="78"/>
      <w:bookmarkEnd w:id="79"/>
      <w:bookmarkEnd w:id="80"/>
      <w:bookmarkEnd w:id="81"/>
      <w:r w:rsidRPr="00772274">
        <w:rPr>
          <w:lang w:val="en-US"/>
        </w:rPr>
        <w:t xml:space="preserve"> </w:t>
      </w:r>
    </w:p>
    <w:p w14:paraId="76D4ED01" w14:textId="77777777" w:rsidR="00772274" w:rsidRPr="00605F2A" w:rsidRDefault="00772274" w:rsidP="00772274">
      <w:pPr>
        <w:spacing w:after="0" w:line="240" w:lineRule="auto"/>
        <w:jc w:val="both"/>
        <w:rPr>
          <w:rFonts w:asciiTheme="majorHAnsi" w:hAnsiTheme="majorHAnsi"/>
          <w:lang w:val="en-US"/>
        </w:rPr>
      </w:pPr>
      <w:r w:rsidRPr="00605F2A">
        <w:rPr>
          <w:rFonts w:asciiTheme="majorHAnsi" w:hAnsiTheme="majorHAnsi"/>
          <w:lang w:val="en-US"/>
        </w:rPr>
        <w:t>The invoiced parties (</w:t>
      </w:r>
      <w:r w:rsidRPr="00605F2A">
        <w:rPr>
          <w:rFonts w:asciiTheme="majorHAnsi" w:hAnsiTheme="majorHAnsi"/>
          <w:i/>
          <w:lang w:val="en-US"/>
        </w:rPr>
        <w:t>Invoiced parties</w:t>
      </w:r>
      <w:r w:rsidRPr="00605F2A">
        <w:rPr>
          <w:rFonts w:asciiTheme="majorHAnsi" w:hAnsiTheme="majorHAnsi"/>
          <w:lang w:val="en-US"/>
        </w:rPr>
        <w:t>) in the Portal are the following:</w:t>
      </w:r>
    </w:p>
    <w:p w14:paraId="61952F14" w14:textId="77777777" w:rsidR="00772274" w:rsidRPr="00605F2A" w:rsidRDefault="00772274" w:rsidP="00772274">
      <w:pPr>
        <w:pStyle w:val="ListParagraph"/>
        <w:numPr>
          <w:ilvl w:val="0"/>
          <w:numId w:val="3"/>
        </w:numPr>
        <w:spacing w:after="0" w:line="240" w:lineRule="auto"/>
        <w:jc w:val="both"/>
        <w:rPr>
          <w:rFonts w:asciiTheme="majorHAnsi" w:hAnsiTheme="majorHAnsi"/>
          <w:lang w:val="en-US"/>
        </w:rPr>
      </w:pPr>
      <w:r w:rsidRPr="00605F2A">
        <w:rPr>
          <w:rFonts w:asciiTheme="majorHAnsi" w:hAnsiTheme="majorHAnsi"/>
          <w:lang w:val="en-US"/>
        </w:rPr>
        <w:t>MSC Mediterranean Shipping Company S.A. CHE111.954.803, and;</w:t>
      </w:r>
    </w:p>
    <w:p w14:paraId="333C0BE0" w14:textId="77777777" w:rsidR="00772274" w:rsidRPr="009340AF" w:rsidRDefault="00772274" w:rsidP="00772274">
      <w:pPr>
        <w:pStyle w:val="ListParagraph"/>
        <w:numPr>
          <w:ilvl w:val="0"/>
          <w:numId w:val="3"/>
        </w:numPr>
        <w:spacing w:after="0" w:line="240" w:lineRule="auto"/>
        <w:jc w:val="both"/>
        <w:rPr>
          <w:rFonts w:asciiTheme="majorHAnsi" w:hAnsiTheme="majorHAnsi"/>
          <w:lang w:val="en-US"/>
        </w:rPr>
      </w:pPr>
      <w:r w:rsidRPr="00981DEE">
        <w:rPr>
          <w:rFonts w:asciiTheme="majorHAnsi" w:hAnsiTheme="majorHAnsi"/>
          <w:lang w:val="en-US"/>
        </w:rPr>
        <w:t>MSC Shipmang</w:t>
      </w:r>
      <w:r w:rsidRPr="009340AF">
        <w:rPr>
          <w:rFonts w:asciiTheme="majorHAnsi" w:hAnsiTheme="majorHAnsi"/>
          <w:lang w:val="en-US"/>
        </w:rPr>
        <w:t>ement L.t.d. CY100</w:t>
      </w:r>
      <w:r>
        <w:rPr>
          <w:rFonts w:asciiTheme="majorHAnsi" w:hAnsiTheme="majorHAnsi"/>
          <w:lang w:val="en-US"/>
        </w:rPr>
        <w:t>54424C</w:t>
      </w:r>
    </w:p>
    <w:p w14:paraId="21A062A6" w14:textId="77777777" w:rsidR="00772274" w:rsidRPr="00605F2A" w:rsidRDefault="00772274" w:rsidP="00772274">
      <w:pPr>
        <w:spacing w:after="0" w:line="240" w:lineRule="auto"/>
        <w:jc w:val="both"/>
        <w:rPr>
          <w:rFonts w:asciiTheme="majorHAnsi" w:hAnsiTheme="majorHAnsi"/>
          <w:lang w:val="en-US"/>
        </w:rPr>
      </w:pPr>
    </w:p>
    <w:p w14:paraId="20F53EB7" w14:textId="77777777" w:rsidR="00772274" w:rsidRPr="00605F2A" w:rsidRDefault="00772274" w:rsidP="00772274">
      <w:pPr>
        <w:spacing w:after="0" w:line="240" w:lineRule="auto"/>
        <w:jc w:val="both"/>
        <w:rPr>
          <w:rFonts w:asciiTheme="majorHAnsi" w:hAnsiTheme="majorHAnsi"/>
          <w:lang w:val="en-US"/>
        </w:rPr>
      </w:pPr>
      <w:r w:rsidRPr="00605F2A">
        <w:rPr>
          <w:rFonts w:asciiTheme="majorHAnsi" w:hAnsiTheme="majorHAnsi"/>
          <w:lang w:val="en-US"/>
        </w:rPr>
        <w:t>In the portal there is just one Company Code enrolled as follows:</w:t>
      </w:r>
    </w:p>
    <w:p w14:paraId="7B73C619" w14:textId="1A4BAE6C" w:rsidR="00772274" w:rsidRPr="00605F2A" w:rsidRDefault="00772274" w:rsidP="00772274">
      <w:pPr>
        <w:spacing w:after="0" w:line="240" w:lineRule="auto"/>
        <w:jc w:val="both"/>
        <w:rPr>
          <w:rFonts w:asciiTheme="majorHAnsi" w:hAnsiTheme="majorHAnsi"/>
          <w:lang w:val="en-US"/>
        </w:rPr>
      </w:pPr>
      <w:r>
        <w:rPr>
          <w:rFonts w:asciiTheme="majorHAnsi" w:hAnsiTheme="majorHAnsi"/>
          <w:lang w:val="en-US"/>
        </w:rPr>
        <w:br w:type="column"/>
      </w:r>
    </w:p>
    <w:p w14:paraId="77B5CFBA" w14:textId="77777777" w:rsidR="00A31E7E" w:rsidRPr="00F81802" w:rsidRDefault="00A31E7E" w:rsidP="00F81802">
      <w:pPr>
        <w:pStyle w:val="ListParagraph"/>
        <w:numPr>
          <w:ilvl w:val="0"/>
          <w:numId w:val="29"/>
        </w:numPr>
        <w:rPr>
          <w14:textOutline w14:w="9525" w14:cap="rnd" w14:cmpd="sng" w14:algn="ctr">
            <w14:solidFill>
              <w14:srgbClr w14:val="0070C0"/>
            </w14:solidFill>
            <w14:prstDash w14:val="solid"/>
            <w14:bevel/>
          </w14:textOutline>
        </w:rPr>
      </w:pPr>
      <w:bookmarkStart w:id="82" w:name="_Toc520886060"/>
      <w:bookmarkStart w:id="83" w:name="_Toc8898604"/>
      <w:bookmarkStart w:id="84" w:name="_Toc8898640"/>
      <w:bookmarkStart w:id="85" w:name="_Toc8899038"/>
      <w:r w:rsidRPr="00F81802">
        <w:rPr>
          <w14:textOutline w14:w="9525" w14:cap="rnd" w14:cmpd="sng" w14:algn="ctr">
            <w14:solidFill>
              <w14:srgbClr w14:val="0070C0"/>
            </w14:solidFill>
            <w14:prstDash w14:val="solid"/>
            <w14:bevel/>
          </w14:textOutline>
        </w:rPr>
        <w:t>Navigazione del portale</w:t>
      </w:r>
      <w:bookmarkEnd w:id="82"/>
      <w:bookmarkEnd w:id="83"/>
      <w:bookmarkEnd w:id="84"/>
      <w:bookmarkEnd w:id="85"/>
    </w:p>
    <w:p w14:paraId="14EF0EBB" w14:textId="77777777" w:rsidR="00A31E7E" w:rsidRDefault="00A31E7E" w:rsidP="00A31E7E">
      <w:pPr>
        <w:spacing w:after="0" w:line="240" w:lineRule="auto"/>
        <w:jc w:val="both"/>
        <w:rPr>
          <w:rFonts w:asciiTheme="majorHAnsi" w:hAnsiTheme="majorHAnsi"/>
        </w:rPr>
      </w:pPr>
      <w:r>
        <w:rPr>
          <w:rFonts w:asciiTheme="majorHAnsi" w:hAnsiTheme="majorHAnsi"/>
        </w:rPr>
        <w:t>La home page del portale presenta un Menù Generale, in alto a destra della schermata, con relativi sottomenù che riportano le seguenti possibilità di scelta:</w:t>
      </w:r>
    </w:p>
    <w:p w14:paraId="3214CEA9" w14:textId="77777777" w:rsidR="00A31E7E" w:rsidRDefault="00A31E7E" w:rsidP="00A31E7E">
      <w:pPr>
        <w:spacing w:after="0" w:line="240" w:lineRule="auto"/>
        <w:jc w:val="both"/>
        <w:rPr>
          <w:rFonts w:asciiTheme="majorHAnsi" w:hAnsiTheme="majorHAnsi"/>
        </w:rPr>
      </w:pPr>
    </w:p>
    <w:p w14:paraId="6349021C" w14:textId="77777777" w:rsidR="00A31E7E" w:rsidRDefault="00A31E7E" w:rsidP="004A534C">
      <w:pPr>
        <w:pStyle w:val="ListParagraph"/>
        <w:numPr>
          <w:ilvl w:val="0"/>
          <w:numId w:val="23"/>
        </w:numPr>
        <w:spacing w:after="0" w:line="240" w:lineRule="auto"/>
        <w:jc w:val="both"/>
        <w:rPr>
          <w:rFonts w:asciiTheme="majorHAnsi" w:hAnsiTheme="majorHAnsi"/>
          <w:lang w:val="en-US"/>
        </w:rPr>
      </w:pPr>
      <w:r>
        <w:rPr>
          <w:rFonts w:asciiTheme="majorHAnsi" w:hAnsiTheme="majorHAnsi"/>
          <w:lang w:val="en-US"/>
        </w:rPr>
        <w:t>Home</w:t>
      </w:r>
    </w:p>
    <w:p w14:paraId="02E2C86A"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My messages</w:t>
      </w:r>
    </w:p>
    <w:p w14:paraId="512F2E9F" w14:textId="77777777" w:rsidR="00A31E7E" w:rsidRPr="00C71D9C"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Customer announcements</w:t>
      </w:r>
    </w:p>
    <w:p w14:paraId="1A1C78BC" w14:textId="77777777" w:rsidR="00A31E7E" w:rsidRDefault="00A31E7E" w:rsidP="004A534C">
      <w:pPr>
        <w:pStyle w:val="ListParagraph"/>
        <w:numPr>
          <w:ilvl w:val="0"/>
          <w:numId w:val="23"/>
        </w:numPr>
        <w:spacing w:after="0" w:line="240" w:lineRule="auto"/>
        <w:jc w:val="both"/>
        <w:rPr>
          <w:rFonts w:asciiTheme="majorHAnsi" w:hAnsiTheme="majorHAnsi"/>
          <w:lang w:val="en-US"/>
        </w:rPr>
      </w:pPr>
      <w:r w:rsidRPr="00C71D9C">
        <w:rPr>
          <w:rFonts w:asciiTheme="majorHAnsi" w:hAnsiTheme="majorHAnsi"/>
          <w:lang w:val="en-US"/>
        </w:rPr>
        <w:t>Invoices</w:t>
      </w:r>
    </w:p>
    <w:p w14:paraId="51508F26"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My invoices</w:t>
      </w:r>
    </w:p>
    <w:p w14:paraId="1A909041"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Create invoices</w:t>
      </w:r>
    </w:p>
    <w:p w14:paraId="36FAD339"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Create credit note</w:t>
      </w:r>
    </w:p>
    <w:p w14:paraId="4F8601BB"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Upload invoices</w:t>
      </w:r>
    </w:p>
    <w:p w14:paraId="62FD3C79"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Invoice upload history</w:t>
      </w:r>
    </w:p>
    <w:p w14:paraId="2805CA1F" w14:textId="77777777" w:rsidR="00A31E7E" w:rsidRPr="00C71D9C" w:rsidRDefault="00A31E7E" w:rsidP="004A534C">
      <w:pPr>
        <w:pStyle w:val="ListParagraph"/>
        <w:numPr>
          <w:ilvl w:val="0"/>
          <w:numId w:val="23"/>
        </w:numPr>
        <w:spacing w:after="0" w:line="240" w:lineRule="auto"/>
        <w:jc w:val="both"/>
        <w:rPr>
          <w:rFonts w:asciiTheme="majorHAnsi" w:hAnsiTheme="majorHAnsi"/>
          <w:lang w:val="en-US"/>
        </w:rPr>
      </w:pPr>
      <w:r w:rsidRPr="00C71D9C">
        <w:rPr>
          <w:rFonts w:asciiTheme="majorHAnsi" w:hAnsiTheme="majorHAnsi"/>
          <w:lang w:val="en-US"/>
        </w:rPr>
        <w:t>Payments;</w:t>
      </w:r>
    </w:p>
    <w:p w14:paraId="0127CAC7" w14:textId="77777777" w:rsidR="00A31E7E" w:rsidRDefault="00A31E7E" w:rsidP="004A534C">
      <w:pPr>
        <w:pStyle w:val="ListParagraph"/>
        <w:numPr>
          <w:ilvl w:val="0"/>
          <w:numId w:val="23"/>
        </w:numPr>
        <w:spacing w:after="0" w:line="240" w:lineRule="auto"/>
        <w:jc w:val="both"/>
        <w:rPr>
          <w:rFonts w:asciiTheme="majorHAnsi" w:hAnsiTheme="majorHAnsi"/>
          <w:lang w:val="en-US"/>
        </w:rPr>
      </w:pPr>
      <w:r w:rsidRPr="00C71D9C">
        <w:rPr>
          <w:rFonts w:asciiTheme="majorHAnsi" w:hAnsiTheme="majorHAnsi"/>
          <w:lang w:val="en-US"/>
        </w:rPr>
        <w:t>My details</w:t>
      </w:r>
    </w:p>
    <w:p w14:paraId="6E9ADAA7"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Address;</w:t>
      </w:r>
    </w:p>
    <w:p w14:paraId="45C338DF"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Tax identifiers;</w:t>
      </w:r>
    </w:p>
    <w:p w14:paraId="6D69A04C"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Documents;</w:t>
      </w:r>
    </w:p>
    <w:p w14:paraId="083762EC" w14:textId="77777777" w:rsidR="00A31E7E"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Customer relationship;</w:t>
      </w:r>
    </w:p>
    <w:p w14:paraId="4FDAAD02" w14:textId="77777777" w:rsidR="00A31E7E" w:rsidRPr="005075E0" w:rsidRDefault="00A31E7E" w:rsidP="00A31E7E">
      <w:pPr>
        <w:pStyle w:val="ListParagraph"/>
        <w:spacing w:after="0" w:line="240" w:lineRule="auto"/>
        <w:ind w:left="1416"/>
        <w:jc w:val="both"/>
        <w:rPr>
          <w:rFonts w:asciiTheme="majorHAnsi" w:hAnsiTheme="majorHAnsi"/>
          <w:lang w:val="en-US"/>
        </w:rPr>
      </w:pPr>
      <w:r>
        <w:rPr>
          <w:rFonts w:asciiTheme="majorHAnsi" w:hAnsiTheme="majorHAnsi"/>
          <w:lang w:val="en-US"/>
        </w:rPr>
        <w:t>Compliance settings</w:t>
      </w:r>
    </w:p>
    <w:p w14:paraId="132C0530" w14:textId="77777777" w:rsidR="00A31E7E" w:rsidRPr="00C71D9C" w:rsidRDefault="00A31E7E" w:rsidP="004A534C">
      <w:pPr>
        <w:pStyle w:val="ListParagraph"/>
        <w:numPr>
          <w:ilvl w:val="0"/>
          <w:numId w:val="23"/>
        </w:numPr>
        <w:spacing w:after="0" w:line="240" w:lineRule="auto"/>
        <w:jc w:val="both"/>
        <w:rPr>
          <w:rFonts w:asciiTheme="majorHAnsi" w:hAnsiTheme="majorHAnsi"/>
          <w:lang w:val="en-US"/>
        </w:rPr>
      </w:pPr>
      <w:r w:rsidRPr="00C71D9C">
        <w:rPr>
          <w:rFonts w:asciiTheme="majorHAnsi" w:hAnsiTheme="majorHAnsi"/>
          <w:lang w:val="en-US"/>
        </w:rPr>
        <w:t>Custom FAQs.</w:t>
      </w:r>
    </w:p>
    <w:p w14:paraId="76C7A8E1" w14:textId="77777777" w:rsidR="004A534C" w:rsidRDefault="004A534C" w:rsidP="00A31E7E">
      <w:pPr>
        <w:spacing w:after="0" w:line="240" w:lineRule="auto"/>
        <w:jc w:val="both"/>
        <w:rPr>
          <w:rFonts w:asciiTheme="majorHAnsi" w:hAnsiTheme="majorHAnsi"/>
          <w:lang w:val="en-US"/>
        </w:rPr>
      </w:pPr>
    </w:p>
    <w:p w14:paraId="541FCE13" w14:textId="77777777" w:rsidR="004A534C" w:rsidRPr="00F81802" w:rsidRDefault="004A534C" w:rsidP="00F81802">
      <w:pPr>
        <w:pStyle w:val="ListParagraph"/>
        <w:ind w:left="1068"/>
        <w:rPr>
          <w14:textOutline w14:w="9525" w14:cap="rnd" w14:cmpd="sng" w14:algn="ctr">
            <w14:solidFill>
              <w14:srgbClr w14:val="0070C0"/>
            </w14:solidFill>
            <w14:prstDash w14:val="solid"/>
            <w14:bevel/>
          </w14:textOutline>
        </w:rPr>
      </w:pPr>
      <w:bookmarkStart w:id="86" w:name="_Toc8898605"/>
      <w:bookmarkStart w:id="87" w:name="_Toc8898641"/>
      <w:bookmarkStart w:id="88" w:name="_Toc8899039"/>
      <w:r w:rsidRPr="00F81802">
        <w:rPr>
          <w14:textOutline w14:w="9525" w14:cap="rnd" w14:cmpd="sng" w14:algn="ctr">
            <w14:solidFill>
              <w14:srgbClr w14:val="0070C0"/>
            </w14:solidFill>
            <w14:prstDash w14:val="solid"/>
            <w14:bevel/>
          </w14:textOutline>
        </w:rPr>
        <w:t>4.1</w:t>
      </w:r>
      <w:r w:rsidRPr="00F81802">
        <w:rPr>
          <w14:textOutline w14:w="9525" w14:cap="rnd" w14:cmpd="sng" w14:algn="ctr">
            <w14:solidFill>
              <w14:srgbClr w14:val="0070C0"/>
            </w14:solidFill>
            <w14:prstDash w14:val="solid"/>
            <w14:bevel/>
          </w14:textOutline>
        </w:rPr>
        <w:tab/>
        <w:t>Fatturazione &amp; Creazione Note Credito</w:t>
      </w:r>
      <w:bookmarkEnd w:id="86"/>
      <w:bookmarkEnd w:id="87"/>
      <w:bookmarkEnd w:id="88"/>
    </w:p>
    <w:p w14:paraId="6331813F" w14:textId="77777777" w:rsidR="004A534C" w:rsidRDefault="004A534C" w:rsidP="004A534C">
      <w:pPr>
        <w:spacing w:after="0" w:line="240" w:lineRule="auto"/>
        <w:jc w:val="both"/>
        <w:rPr>
          <w:rFonts w:asciiTheme="majorHAnsi" w:hAnsiTheme="majorHAnsi"/>
        </w:rPr>
      </w:pPr>
      <w:r>
        <w:rPr>
          <w:rFonts w:asciiTheme="majorHAnsi" w:hAnsiTheme="majorHAnsi"/>
        </w:rPr>
        <w:t>Le parti fatturabili (</w:t>
      </w:r>
      <w:r w:rsidRPr="00391806">
        <w:rPr>
          <w:rFonts w:asciiTheme="majorHAnsi" w:hAnsiTheme="majorHAnsi"/>
          <w:i/>
        </w:rPr>
        <w:t>Invoiced party</w:t>
      </w:r>
      <w:r>
        <w:rPr>
          <w:rFonts w:asciiTheme="majorHAnsi" w:hAnsiTheme="majorHAnsi"/>
        </w:rPr>
        <w:t>) nel Portale sono:</w:t>
      </w:r>
    </w:p>
    <w:p w14:paraId="7D383FA0" w14:textId="77777777" w:rsidR="004A534C" w:rsidRPr="009340AF" w:rsidRDefault="004A534C" w:rsidP="004A534C">
      <w:pPr>
        <w:pStyle w:val="ListParagraph"/>
        <w:numPr>
          <w:ilvl w:val="0"/>
          <w:numId w:val="3"/>
        </w:numPr>
        <w:spacing w:after="0" w:line="240" w:lineRule="auto"/>
        <w:jc w:val="both"/>
        <w:rPr>
          <w:rFonts w:asciiTheme="majorHAnsi" w:hAnsiTheme="majorHAnsi"/>
        </w:rPr>
      </w:pPr>
      <w:r w:rsidRPr="009340AF">
        <w:rPr>
          <w:rFonts w:asciiTheme="majorHAnsi" w:hAnsiTheme="majorHAnsi"/>
        </w:rPr>
        <w:t>MSC Mediterranean Shipping Company S.A. CHE111.</w:t>
      </w:r>
      <w:r>
        <w:rPr>
          <w:rFonts w:asciiTheme="majorHAnsi" w:hAnsiTheme="majorHAnsi"/>
        </w:rPr>
        <w:t>954.803</w:t>
      </w:r>
      <w:r w:rsidRPr="009340AF">
        <w:rPr>
          <w:rFonts w:asciiTheme="majorHAnsi" w:hAnsiTheme="majorHAnsi"/>
        </w:rPr>
        <w:t>, e;</w:t>
      </w:r>
    </w:p>
    <w:p w14:paraId="71EDD2FC" w14:textId="64A6C93B" w:rsidR="004A534C" w:rsidRDefault="004A534C" w:rsidP="004A534C">
      <w:pPr>
        <w:pStyle w:val="ListParagraph"/>
        <w:numPr>
          <w:ilvl w:val="0"/>
          <w:numId w:val="3"/>
        </w:numPr>
        <w:spacing w:after="0" w:line="240" w:lineRule="auto"/>
        <w:jc w:val="both"/>
        <w:rPr>
          <w:rFonts w:asciiTheme="majorHAnsi" w:hAnsiTheme="majorHAnsi"/>
          <w:lang w:val="en-US"/>
        </w:rPr>
      </w:pPr>
      <w:r w:rsidRPr="00981DEE">
        <w:rPr>
          <w:rFonts w:asciiTheme="majorHAnsi" w:hAnsiTheme="majorHAnsi"/>
          <w:lang w:val="en-US"/>
        </w:rPr>
        <w:t>MSC Shipmang</w:t>
      </w:r>
      <w:r w:rsidRPr="009340AF">
        <w:rPr>
          <w:rFonts w:asciiTheme="majorHAnsi" w:hAnsiTheme="majorHAnsi"/>
          <w:lang w:val="en-US"/>
        </w:rPr>
        <w:t>ement L.t.d. CY100</w:t>
      </w:r>
      <w:r>
        <w:rPr>
          <w:rFonts w:asciiTheme="majorHAnsi" w:hAnsiTheme="majorHAnsi"/>
          <w:lang w:val="en-US"/>
        </w:rPr>
        <w:t>54424C</w:t>
      </w:r>
    </w:p>
    <w:p w14:paraId="6D82C242" w14:textId="77777777" w:rsidR="004A534C" w:rsidRPr="009340AF" w:rsidRDefault="004A534C" w:rsidP="006F47F8">
      <w:pPr>
        <w:pStyle w:val="ListParagraph"/>
        <w:spacing w:after="0" w:line="240" w:lineRule="auto"/>
        <w:jc w:val="both"/>
        <w:rPr>
          <w:rFonts w:asciiTheme="majorHAnsi" w:hAnsiTheme="majorHAnsi"/>
          <w:lang w:val="en-US"/>
        </w:rPr>
      </w:pPr>
    </w:p>
    <w:p w14:paraId="4BC4031C" w14:textId="1F999669" w:rsidR="004A534C" w:rsidRDefault="004A534C" w:rsidP="004A534C">
      <w:pPr>
        <w:spacing w:after="0" w:line="240" w:lineRule="auto"/>
        <w:jc w:val="both"/>
        <w:rPr>
          <w:rFonts w:asciiTheme="majorHAnsi" w:hAnsiTheme="majorHAnsi"/>
        </w:rPr>
      </w:pPr>
      <w:r w:rsidRPr="00CE1EA5">
        <w:rPr>
          <w:rFonts w:asciiTheme="majorHAnsi" w:hAnsiTheme="majorHAnsi"/>
        </w:rPr>
        <w:t>All’</w:t>
      </w:r>
      <w:r>
        <w:rPr>
          <w:rFonts w:asciiTheme="majorHAnsi" w:hAnsiTheme="majorHAnsi"/>
        </w:rPr>
        <w:t>interno del portale scompare la domiciliazione presso i si</w:t>
      </w:r>
      <w:r w:rsidRPr="00CE1EA5">
        <w:rPr>
          <w:rFonts w:asciiTheme="majorHAnsi" w:hAnsiTheme="majorHAnsi"/>
        </w:rPr>
        <w:t>ngoli agenti racco</w:t>
      </w:r>
      <w:r>
        <w:rPr>
          <w:rFonts w:asciiTheme="majorHAnsi" w:hAnsiTheme="majorHAnsi"/>
        </w:rPr>
        <w:t xml:space="preserve">mandatari a beneficio di una unica company code rappresentata da: </w:t>
      </w:r>
    </w:p>
    <w:p w14:paraId="17788602" w14:textId="00837F91" w:rsidR="004A534C" w:rsidRPr="00065408" w:rsidRDefault="004A534C" w:rsidP="004A534C">
      <w:pPr>
        <w:spacing w:after="0" w:line="240" w:lineRule="auto"/>
        <w:jc w:val="both"/>
        <w:rPr>
          <w:rFonts w:asciiTheme="majorHAnsi" w:hAnsiTheme="majorHAnsi"/>
        </w:rPr>
      </w:pPr>
      <w:r w:rsidRPr="00065408">
        <w:rPr>
          <w:rFonts w:asciiTheme="majorHAnsi" w:hAnsiTheme="majorHAnsi"/>
        </w:rPr>
        <w:br w:type="column"/>
      </w:r>
    </w:p>
    <w:p w14:paraId="05B9C6DC" w14:textId="77777777" w:rsidR="004A534C" w:rsidRPr="00865D2F" w:rsidRDefault="004A534C" w:rsidP="004A534C">
      <w:pPr>
        <w:spacing w:before="0" w:after="0" w:line="240" w:lineRule="auto"/>
        <w:ind w:left="567"/>
        <w:rPr>
          <w:rFonts w:asciiTheme="majorHAnsi" w:hAnsiTheme="majorHAnsi"/>
          <w:b/>
        </w:rPr>
      </w:pPr>
      <w:r w:rsidRPr="00865D2F">
        <w:rPr>
          <w:rFonts w:asciiTheme="majorHAnsi" w:hAnsiTheme="majorHAnsi"/>
          <w:b/>
        </w:rPr>
        <w:t>MSC c/o Le Navi</w:t>
      </w:r>
    </w:p>
    <w:p w14:paraId="430E8804" w14:textId="77777777" w:rsidR="004A534C" w:rsidRDefault="004A534C" w:rsidP="004A534C">
      <w:pPr>
        <w:spacing w:before="0" w:after="0" w:line="240" w:lineRule="auto"/>
        <w:ind w:left="567"/>
        <w:rPr>
          <w:rFonts w:asciiTheme="majorHAnsi" w:hAnsiTheme="majorHAnsi"/>
        </w:rPr>
      </w:pPr>
      <w:r>
        <w:rPr>
          <w:rFonts w:asciiTheme="majorHAnsi" w:hAnsiTheme="majorHAnsi"/>
        </w:rPr>
        <w:t xml:space="preserve">Via </w:t>
      </w:r>
      <w:proofErr w:type="spellStart"/>
      <w:r>
        <w:rPr>
          <w:rFonts w:asciiTheme="majorHAnsi" w:hAnsiTheme="majorHAnsi"/>
        </w:rPr>
        <w:t>Balleydier</w:t>
      </w:r>
      <w:proofErr w:type="spellEnd"/>
      <w:r>
        <w:rPr>
          <w:rFonts w:asciiTheme="majorHAnsi" w:hAnsiTheme="majorHAnsi"/>
        </w:rPr>
        <w:t>, 7N</w:t>
      </w:r>
    </w:p>
    <w:p w14:paraId="1F84CDBC" w14:textId="77777777" w:rsidR="004A534C" w:rsidRPr="00605F2A" w:rsidRDefault="004A534C" w:rsidP="004A534C">
      <w:pPr>
        <w:spacing w:before="0" w:after="0" w:line="240" w:lineRule="auto"/>
        <w:ind w:left="567"/>
        <w:rPr>
          <w:rFonts w:asciiTheme="majorHAnsi" w:hAnsiTheme="majorHAnsi"/>
          <w:lang w:val="en-US"/>
        </w:rPr>
      </w:pPr>
      <w:r w:rsidRPr="00605F2A">
        <w:rPr>
          <w:rFonts w:asciiTheme="majorHAnsi" w:hAnsiTheme="majorHAnsi"/>
          <w:lang w:val="en-US"/>
        </w:rPr>
        <w:t>16149 Genova</w:t>
      </w:r>
    </w:p>
    <w:p w14:paraId="44D55553" w14:textId="77777777" w:rsidR="004A534C" w:rsidRPr="00605F2A" w:rsidRDefault="004A534C" w:rsidP="004A534C">
      <w:pPr>
        <w:spacing w:after="0" w:line="240" w:lineRule="auto"/>
        <w:jc w:val="both"/>
        <w:rPr>
          <w:rFonts w:asciiTheme="majorHAnsi" w:hAnsiTheme="majorHAnsi"/>
          <w:lang w:val="en-US"/>
        </w:rPr>
      </w:pPr>
      <w:r w:rsidRPr="00605F2A">
        <w:rPr>
          <w:rFonts w:asciiTheme="majorHAnsi" w:hAnsiTheme="majorHAnsi"/>
          <w:lang w:val="en-US"/>
        </w:rPr>
        <w:t xml:space="preserve">By accessing the menu </w:t>
      </w:r>
      <w:r w:rsidRPr="00605F2A">
        <w:rPr>
          <w:rFonts w:asciiTheme="majorHAnsi" w:hAnsiTheme="majorHAnsi"/>
          <w:i/>
          <w:lang w:val="en-US"/>
        </w:rPr>
        <w:t>Invoices</w:t>
      </w:r>
      <w:r w:rsidRPr="00605F2A">
        <w:rPr>
          <w:rFonts w:asciiTheme="majorHAnsi" w:hAnsiTheme="majorHAnsi"/>
          <w:lang w:val="en-US"/>
        </w:rPr>
        <w:t xml:space="preserve">, the Supplier can book its own invoices headed to </w:t>
      </w:r>
      <w:r w:rsidRPr="00605F2A">
        <w:rPr>
          <w:rFonts w:asciiTheme="majorHAnsi" w:hAnsiTheme="majorHAnsi"/>
          <w:i/>
          <w:lang w:val="en-US"/>
        </w:rPr>
        <w:t>Invoiced Parties</w:t>
      </w:r>
      <w:r w:rsidRPr="00605F2A">
        <w:rPr>
          <w:rFonts w:asciiTheme="majorHAnsi" w:hAnsiTheme="majorHAnsi"/>
          <w:lang w:val="en-US"/>
        </w:rPr>
        <w:t xml:space="preserve"> throughout the following procedures:</w:t>
      </w:r>
    </w:p>
    <w:p w14:paraId="47373B8D" w14:textId="77777777" w:rsidR="004A534C" w:rsidRPr="00605F2A" w:rsidRDefault="004A534C" w:rsidP="004A534C">
      <w:pPr>
        <w:spacing w:after="0" w:line="240" w:lineRule="auto"/>
        <w:jc w:val="both"/>
        <w:rPr>
          <w:rFonts w:asciiTheme="majorHAnsi" w:hAnsiTheme="majorHAnsi"/>
          <w:lang w:val="en-US"/>
        </w:rPr>
      </w:pPr>
    </w:p>
    <w:p w14:paraId="2CF4675E" w14:textId="77777777" w:rsidR="004A534C" w:rsidRPr="00981DEE" w:rsidRDefault="004A534C" w:rsidP="004A534C">
      <w:pPr>
        <w:pStyle w:val="ListParagraph"/>
        <w:numPr>
          <w:ilvl w:val="0"/>
          <w:numId w:val="15"/>
        </w:numPr>
        <w:spacing w:after="0" w:line="240" w:lineRule="auto"/>
        <w:jc w:val="both"/>
        <w:rPr>
          <w:rFonts w:asciiTheme="majorHAnsi" w:hAnsiTheme="majorHAnsi"/>
        </w:rPr>
      </w:pPr>
      <w:proofErr w:type="spellStart"/>
      <w:r w:rsidRPr="00981DEE">
        <w:rPr>
          <w:rFonts w:asciiTheme="majorHAnsi" w:hAnsiTheme="majorHAnsi"/>
        </w:rPr>
        <w:t>m</w:t>
      </w:r>
      <w:r>
        <w:rPr>
          <w:rFonts w:asciiTheme="majorHAnsi" w:hAnsiTheme="majorHAnsi"/>
        </w:rPr>
        <w:t>anually</w:t>
      </w:r>
      <w:proofErr w:type="spellEnd"/>
      <w:r w:rsidRPr="00981DEE">
        <w:rPr>
          <w:rFonts w:asciiTheme="majorHAnsi" w:hAnsiTheme="majorHAnsi"/>
        </w:rPr>
        <w:t xml:space="preserve">, </w:t>
      </w:r>
    </w:p>
    <w:p w14:paraId="372E3E24" w14:textId="77777777" w:rsidR="004A534C" w:rsidRPr="00605F2A" w:rsidRDefault="004A534C" w:rsidP="004A534C">
      <w:pPr>
        <w:pStyle w:val="ListParagraph"/>
        <w:numPr>
          <w:ilvl w:val="0"/>
          <w:numId w:val="15"/>
        </w:numPr>
        <w:spacing w:after="0" w:line="240" w:lineRule="auto"/>
        <w:jc w:val="both"/>
        <w:rPr>
          <w:rFonts w:asciiTheme="majorHAnsi" w:hAnsiTheme="majorHAnsi"/>
          <w:lang w:val="en-US"/>
        </w:rPr>
      </w:pPr>
      <w:r w:rsidRPr="00605F2A">
        <w:rPr>
          <w:rFonts w:asciiTheme="majorHAnsi" w:hAnsiTheme="majorHAnsi"/>
          <w:lang w:val="en-US"/>
        </w:rPr>
        <w:t xml:space="preserve">by uploading a CSV file that contains the details of the invoice, </w:t>
      </w:r>
    </w:p>
    <w:p w14:paraId="0412BF60" w14:textId="77777777" w:rsidR="004A534C" w:rsidRDefault="004A534C" w:rsidP="004A534C">
      <w:pPr>
        <w:pStyle w:val="ListParagraph"/>
        <w:numPr>
          <w:ilvl w:val="0"/>
          <w:numId w:val="15"/>
        </w:numPr>
        <w:spacing w:after="0" w:line="240" w:lineRule="auto"/>
        <w:jc w:val="both"/>
        <w:rPr>
          <w:rFonts w:asciiTheme="majorHAnsi" w:hAnsiTheme="majorHAnsi"/>
        </w:rPr>
      </w:pPr>
      <w:r>
        <w:rPr>
          <w:rFonts w:asciiTheme="majorHAnsi" w:hAnsiTheme="majorHAnsi"/>
        </w:rPr>
        <w:t>by an E</w:t>
      </w:r>
      <w:r w:rsidRPr="00391806">
        <w:rPr>
          <w:rFonts w:asciiTheme="majorHAnsi" w:hAnsiTheme="majorHAnsi"/>
        </w:rPr>
        <w:t>DI</w:t>
      </w:r>
      <w:r>
        <w:rPr>
          <w:rFonts w:asciiTheme="majorHAnsi" w:hAnsiTheme="majorHAnsi"/>
        </w:rPr>
        <w:t xml:space="preserve"> flow</w:t>
      </w:r>
      <w:r w:rsidRPr="00391806">
        <w:rPr>
          <w:rFonts w:asciiTheme="majorHAnsi" w:hAnsiTheme="majorHAnsi"/>
        </w:rPr>
        <w:t xml:space="preserve">. </w:t>
      </w:r>
    </w:p>
    <w:p w14:paraId="5E44869D" w14:textId="77777777" w:rsidR="004A534C" w:rsidRPr="00605F2A" w:rsidRDefault="004A534C" w:rsidP="004A534C">
      <w:pPr>
        <w:spacing w:after="0" w:line="240" w:lineRule="auto"/>
        <w:jc w:val="both"/>
        <w:rPr>
          <w:rFonts w:asciiTheme="majorHAnsi" w:hAnsiTheme="majorHAnsi"/>
          <w:b/>
          <w:u w:val="single"/>
          <w:lang w:val="en-US"/>
        </w:rPr>
      </w:pPr>
      <w:r w:rsidRPr="00605F2A">
        <w:rPr>
          <w:rFonts w:asciiTheme="majorHAnsi" w:hAnsiTheme="majorHAnsi"/>
          <w:b/>
          <w:u w:val="single"/>
          <w:lang w:val="en-US"/>
        </w:rPr>
        <w:t>The booking of the invoice in the portal will make the paper forwarding unnecessary.</w:t>
      </w:r>
    </w:p>
    <w:p w14:paraId="78C31CEF" w14:textId="7039F23C" w:rsidR="004A534C" w:rsidRDefault="004A534C" w:rsidP="004A534C">
      <w:pPr>
        <w:spacing w:after="0" w:line="240" w:lineRule="auto"/>
        <w:jc w:val="both"/>
        <w:rPr>
          <w:rFonts w:asciiTheme="majorHAnsi" w:hAnsiTheme="majorHAnsi"/>
          <w:lang w:val="en-US"/>
        </w:rPr>
      </w:pPr>
    </w:p>
    <w:p w14:paraId="3723D2D8" w14:textId="77777777" w:rsidR="004A534C" w:rsidRPr="00605F2A" w:rsidRDefault="004A534C" w:rsidP="004A534C">
      <w:pPr>
        <w:pStyle w:val="Heading4"/>
        <w:rPr>
          <w:lang w:val="en-US"/>
        </w:rPr>
      </w:pPr>
      <w:bookmarkStart w:id="89" w:name="_Toc8898606"/>
      <w:bookmarkStart w:id="90" w:name="_Toc8898642"/>
      <w:r w:rsidRPr="00605F2A">
        <w:rPr>
          <w:lang w:val="en-US"/>
        </w:rPr>
        <w:t>4.1.1</w:t>
      </w:r>
      <w:r w:rsidRPr="00605F2A">
        <w:rPr>
          <w:lang w:val="en-US"/>
        </w:rPr>
        <w:tab/>
        <w:t>MANUAL INVOICING</w:t>
      </w:r>
      <w:bookmarkEnd w:id="89"/>
      <w:bookmarkEnd w:id="90"/>
      <w:r w:rsidRPr="00605F2A">
        <w:rPr>
          <w:lang w:val="en-US"/>
        </w:rPr>
        <w:t xml:space="preserve"> </w:t>
      </w:r>
    </w:p>
    <w:p w14:paraId="745C8BD2" w14:textId="77777777" w:rsidR="004A534C" w:rsidRPr="00605F2A" w:rsidRDefault="004A534C" w:rsidP="004A534C">
      <w:pPr>
        <w:spacing w:after="0" w:line="240" w:lineRule="auto"/>
        <w:jc w:val="both"/>
        <w:rPr>
          <w:rFonts w:asciiTheme="majorHAnsi" w:hAnsiTheme="majorHAnsi"/>
          <w:lang w:val="en-US"/>
        </w:rPr>
      </w:pPr>
      <w:r w:rsidRPr="00605F2A">
        <w:rPr>
          <w:rFonts w:asciiTheme="majorHAnsi" w:hAnsiTheme="majorHAnsi"/>
          <w:lang w:val="en-US"/>
        </w:rPr>
        <w:t>The manual booking of the invoice will get to the following screenshot:</w:t>
      </w:r>
    </w:p>
    <w:p w14:paraId="7A0ED9E9" w14:textId="26CAB210" w:rsidR="004A534C" w:rsidRDefault="004A534C" w:rsidP="004A534C">
      <w:pPr>
        <w:spacing w:after="0" w:line="240" w:lineRule="auto"/>
        <w:jc w:val="both"/>
        <w:rPr>
          <w:rFonts w:asciiTheme="majorHAnsi" w:hAnsiTheme="majorHAnsi"/>
          <w:lang w:val="en-US"/>
        </w:rPr>
      </w:pPr>
    </w:p>
    <w:p w14:paraId="491DD160" w14:textId="6FB31CF1" w:rsidR="004A534C" w:rsidRDefault="004A534C" w:rsidP="004A534C">
      <w:pPr>
        <w:spacing w:after="0" w:line="240" w:lineRule="auto"/>
        <w:jc w:val="both"/>
        <w:rPr>
          <w:rFonts w:asciiTheme="majorHAnsi" w:hAnsiTheme="majorHAnsi"/>
          <w:lang w:val="en-US"/>
        </w:rPr>
      </w:pPr>
      <w:r>
        <w:rPr>
          <w:noProof/>
          <w:color w:val="002060"/>
          <w:sz w:val="24"/>
          <w:szCs w:val="24"/>
        </w:rPr>
        <w:drawing>
          <wp:inline distT="0" distB="0" distL="0" distR="0" wp14:anchorId="456A4B07" wp14:editId="21419523">
            <wp:extent cx="4401185" cy="2112003"/>
            <wp:effectExtent l="0" t="0" r="0" b="3175"/>
            <wp:docPr id="39" name="Picture 39" descr="cid:image001.png@01D505BC.37589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05BC.3758938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4401185" cy="2112003"/>
                    </a:xfrm>
                    <a:prstGeom prst="rect">
                      <a:avLst/>
                    </a:prstGeom>
                    <a:noFill/>
                    <a:ln>
                      <a:noFill/>
                    </a:ln>
                  </pic:spPr>
                </pic:pic>
              </a:graphicData>
            </a:graphic>
          </wp:inline>
        </w:drawing>
      </w:r>
    </w:p>
    <w:p w14:paraId="06BA1F5B" w14:textId="77777777" w:rsidR="008F5B14" w:rsidRPr="008F5B14" w:rsidRDefault="008F5B14" w:rsidP="008F5B14">
      <w:pPr>
        <w:spacing w:after="0" w:line="240" w:lineRule="auto"/>
        <w:jc w:val="both"/>
        <w:rPr>
          <w:rFonts w:asciiTheme="majorHAnsi" w:hAnsiTheme="majorHAnsi"/>
          <w:lang w:val="en-US"/>
        </w:rPr>
      </w:pPr>
      <w:r w:rsidRPr="008F5B14">
        <w:rPr>
          <w:rFonts w:asciiTheme="majorHAnsi" w:hAnsiTheme="majorHAnsi"/>
          <w:lang w:val="en-US"/>
        </w:rPr>
        <w:t>The compulsory fields, that are common to all debiting documents, are the following:</w:t>
      </w:r>
    </w:p>
    <w:p w14:paraId="2D51A753" w14:textId="77777777" w:rsidR="008F5B14" w:rsidRPr="007D1B6B" w:rsidRDefault="008F5B14" w:rsidP="008F5B14">
      <w:pPr>
        <w:pStyle w:val="ListParagraph"/>
        <w:numPr>
          <w:ilvl w:val="0"/>
          <w:numId w:val="6"/>
        </w:numPr>
        <w:spacing w:after="0" w:line="240" w:lineRule="auto"/>
        <w:jc w:val="both"/>
        <w:rPr>
          <w:rFonts w:asciiTheme="majorHAnsi" w:hAnsiTheme="majorHAnsi"/>
          <w:lang w:val="en-US"/>
        </w:rPr>
      </w:pPr>
      <w:r w:rsidRPr="007D1B6B">
        <w:rPr>
          <w:rFonts w:asciiTheme="majorHAnsi" w:hAnsiTheme="majorHAnsi"/>
          <w:lang w:val="en-US"/>
        </w:rPr>
        <w:t>Invoice number,</w:t>
      </w:r>
    </w:p>
    <w:p w14:paraId="126CB133" w14:textId="7EEBC08D" w:rsidR="00772274" w:rsidRPr="004A534C" w:rsidRDefault="00772274" w:rsidP="005075E0">
      <w:pPr>
        <w:spacing w:after="0" w:line="240" w:lineRule="auto"/>
        <w:jc w:val="both"/>
        <w:rPr>
          <w:rFonts w:asciiTheme="majorHAnsi" w:hAnsiTheme="majorHAnsi"/>
          <w:lang w:val="en-US"/>
        </w:rPr>
      </w:pPr>
      <w:r w:rsidRPr="004A534C">
        <w:rPr>
          <w:rFonts w:asciiTheme="majorHAnsi" w:hAnsiTheme="majorHAnsi"/>
          <w:lang w:val="en-US"/>
        </w:rPr>
        <w:br w:type="column"/>
      </w:r>
    </w:p>
    <w:p w14:paraId="51CB73DD" w14:textId="77777777" w:rsidR="004A534C" w:rsidRPr="00865D2F" w:rsidRDefault="004A534C" w:rsidP="004A534C">
      <w:pPr>
        <w:spacing w:before="0" w:after="0" w:line="240" w:lineRule="auto"/>
        <w:ind w:left="567"/>
        <w:rPr>
          <w:rFonts w:asciiTheme="majorHAnsi" w:hAnsiTheme="majorHAnsi"/>
          <w:b/>
        </w:rPr>
      </w:pPr>
      <w:r w:rsidRPr="00865D2F">
        <w:rPr>
          <w:rFonts w:asciiTheme="majorHAnsi" w:hAnsiTheme="majorHAnsi"/>
          <w:b/>
        </w:rPr>
        <w:t>MSC c/o Le Navi</w:t>
      </w:r>
    </w:p>
    <w:p w14:paraId="684CE8A9" w14:textId="77777777" w:rsidR="004A534C" w:rsidRDefault="004A534C" w:rsidP="004A534C">
      <w:pPr>
        <w:spacing w:before="0" w:after="0" w:line="240" w:lineRule="auto"/>
        <w:ind w:left="567"/>
        <w:rPr>
          <w:rFonts w:asciiTheme="majorHAnsi" w:hAnsiTheme="majorHAnsi"/>
        </w:rPr>
      </w:pPr>
      <w:r>
        <w:rPr>
          <w:rFonts w:asciiTheme="majorHAnsi" w:hAnsiTheme="majorHAnsi"/>
        </w:rPr>
        <w:t xml:space="preserve">Via </w:t>
      </w:r>
      <w:proofErr w:type="spellStart"/>
      <w:r>
        <w:rPr>
          <w:rFonts w:asciiTheme="majorHAnsi" w:hAnsiTheme="majorHAnsi"/>
        </w:rPr>
        <w:t>Balleydier</w:t>
      </w:r>
      <w:proofErr w:type="spellEnd"/>
      <w:r>
        <w:rPr>
          <w:rFonts w:asciiTheme="majorHAnsi" w:hAnsiTheme="majorHAnsi"/>
        </w:rPr>
        <w:t>, 7N</w:t>
      </w:r>
    </w:p>
    <w:p w14:paraId="6986918E" w14:textId="77777777" w:rsidR="004A534C" w:rsidRDefault="004A534C" w:rsidP="004A534C">
      <w:pPr>
        <w:spacing w:before="0" w:after="0" w:line="240" w:lineRule="auto"/>
        <w:ind w:left="567"/>
        <w:rPr>
          <w:rFonts w:asciiTheme="majorHAnsi" w:hAnsiTheme="majorHAnsi"/>
        </w:rPr>
      </w:pPr>
      <w:r>
        <w:rPr>
          <w:rFonts w:asciiTheme="majorHAnsi" w:hAnsiTheme="majorHAnsi"/>
        </w:rPr>
        <w:t>16149 Genova</w:t>
      </w:r>
    </w:p>
    <w:p w14:paraId="6A8ADF95" w14:textId="77777777" w:rsidR="004A534C" w:rsidRDefault="004A534C" w:rsidP="004A534C">
      <w:pPr>
        <w:spacing w:after="0" w:line="240" w:lineRule="auto"/>
        <w:jc w:val="both"/>
        <w:rPr>
          <w:rFonts w:asciiTheme="majorHAnsi" w:hAnsiTheme="majorHAnsi"/>
        </w:rPr>
      </w:pPr>
      <w:r>
        <w:rPr>
          <w:rFonts w:asciiTheme="majorHAnsi" w:hAnsiTheme="majorHAnsi"/>
        </w:rPr>
        <w:t xml:space="preserve">Accedendo al menù </w:t>
      </w:r>
      <w:proofErr w:type="spellStart"/>
      <w:r w:rsidRPr="00865D2F">
        <w:rPr>
          <w:rFonts w:asciiTheme="majorHAnsi" w:hAnsiTheme="majorHAnsi"/>
          <w:i/>
        </w:rPr>
        <w:t>Invoice</w:t>
      </w:r>
      <w:r>
        <w:rPr>
          <w:rFonts w:asciiTheme="majorHAnsi" w:hAnsiTheme="majorHAnsi"/>
          <w:i/>
        </w:rPr>
        <w:t>s</w:t>
      </w:r>
      <w:proofErr w:type="spellEnd"/>
      <w:r>
        <w:rPr>
          <w:rFonts w:asciiTheme="majorHAnsi" w:hAnsiTheme="majorHAnsi"/>
        </w:rPr>
        <w:t xml:space="preserve"> il Fornitore può inserire le proprie fatture attive intestate alle </w:t>
      </w:r>
      <w:r w:rsidRPr="00820BC7">
        <w:rPr>
          <w:rFonts w:asciiTheme="majorHAnsi" w:hAnsiTheme="majorHAnsi"/>
          <w:i/>
        </w:rPr>
        <w:t>Invoiced parties</w:t>
      </w:r>
      <w:r>
        <w:rPr>
          <w:rFonts w:asciiTheme="majorHAnsi" w:hAnsiTheme="majorHAnsi"/>
        </w:rPr>
        <w:t xml:space="preserve"> di cui sopra attraverso le modalità previste, ovvero:</w:t>
      </w:r>
    </w:p>
    <w:p w14:paraId="6CB03FA7" w14:textId="77777777" w:rsidR="004A534C" w:rsidRPr="00981DEE" w:rsidRDefault="004A534C" w:rsidP="004A534C">
      <w:pPr>
        <w:pStyle w:val="ListParagraph"/>
        <w:numPr>
          <w:ilvl w:val="0"/>
          <w:numId w:val="15"/>
        </w:numPr>
        <w:spacing w:after="0" w:line="240" w:lineRule="auto"/>
        <w:jc w:val="both"/>
        <w:rPr>
          <w:rFonts w:asciiTheme="majorHAnsi" w:hAnsiTheme="majorHAnsi"/>
        </w:rPr>
      </w:pPr>
      <w:r w:rsidRPr="00981DEE">
        <w:rPr>
          <w:rFonts w:asciiTheme="majorHAnsi" w:hAnsiTheme="majorHAnsi"/>
        </w:rPr>
        <w:t xml:space="preserve">manualmente, </w:t>
      </w:r>
    </w:p>
    <w:p w14:paraId="4086D26B" w14:textId="77777777" w:rsidR="004A534C" w:rsidRPr="00981DEE" w:rsidRDefault="004A534C" w:rsidP="004A534C">
      <w:pPr>
        <w:pStyle w:val="ListParagraph"/>
        <w:numPr>
          <w:ilvl w:val="0"/>
          <w:numId w:val="15"/>
        </w:numPr>
        <w:spacing w:after="0" w:line="240" w:lineRule="auto"/>
        <w:jc w:val="both"/>
        <w:rPr>
          <w:rFonts w:asciiTheme="majorHAnsi" w:hAnsiTheme="majorHAnsi"/>
        </w:rPr>
      </w:pPr>
      <w:r w:rsidRPr="00981DEE">
        <w:rPr>
          <w:rFonts w:asciiTheme="majorHAnsi" w:hAnsiTheme="majorHAnsi"/>
        </w:rPr>
        <w:t xml:space="preserve">attraverso </w:t>
      </w:r>
      <w:r w:rsidRPr="00391806">
        <w:rPr>
          <w:rFonts w:asciiTheme="majorHAnsi" w:hAnsiTheme="majorHAnsi"/>
        </w:rPr>
        <w:t xml:space="preserve">il caricamento di un file </w:t>
      </w:r>
      <w:r>
        <w:rPr>
          <w:rFonts w:asciiTheme="majorHAnsi" w:hAnsiTheme="majorHAnsi"/>
        </w:rPr>
        <w:t xml:space="preserve">CSV </w:t>
      </w:r>
      <w:r w:rsidRPr="00391806">
        <w:rPr>
          <w:rFonts w:asciiTheme="majorHAnsi" w:hAnsiTheme="majorHAnsi"/>
        </w:rPr>
        <w:t>che contiene i dettagli della fattura</w:t>
      </w:r>
      <w:r w:rsidRPr="00981DEE">
        <w:rPr>
          <w:rFonts w:asciiTheme="majorHAnsi" w:hAnsiTheme="majorHAnsi"/>
        </w:rPr>
        <w:t xml:space="preserve">, </w:t>
      </w:r>
    </w:p>
    <w:p w14:paraId="0F432A51" w14:textId="77777777" w:rsidR="004A534C" w:rsidRPr="00391806" w:rsidRDefault="004A534C" w:rsidP="004A534C">
      <w:pPr>
        <w:pStyle w:val="ListParagraph"/>
        <w:numPr>
          <w:ilvl w:val="0"/>
          <w:numId w:val="15"/>
        </w:numPr>
        <w:spacing w:after="0" w:line="240" w:lineRule="auto"/>
        <w:jc w:val="both"/>
        <w:rPr>
          <w:rFonts w:asciiTheme="majorHAnsi" w:hAnsiTheme="majorHAnsi"/>
        </w:rPr>
      </w:pPr>
      <w:r w:rsidRPr="00391806">
        <w:rPr>
          <w:rFonts w:asciiTheme="majorHAnsi" w:hAnsiTheme="majorHAnsi"/>
        </w:rPr>
        <w:t xml:space="preserve">attraverso un flusso EDI. </w:t>
      </w:r>
    </w:p>
    <w:p w14:paraId="1EBB17EE" w14:textId="77777777" w:rsidR="004A534C" w:rsidRPr="00F761AF" w:rsidRDefault="004A534C" w:rsidP="004A534C">
      <w:pPr>
        <w:spacing w:after="0" w:line="240" w:lineRule="auto"/>
        <w:jc w:val="both"/>
        <w:rPr>
          <w:rFonts w:asciiTheme="majorHAnsi" w:hAnsiTheme="majorHAnsi"/>
          <w:b/>
          <w:color w:val="FF0000"/>
          <w:u w:val="single"/>
        </w:rPr>
      </w:pPr>
      <w:r w:rsidRPr="00F761AF">
        <w:rPr>
          <w:rFonts w:asciiTheme="majorHAnsi" w:hAnsiTheme="majorHAnsi"/>
          <w:b/>
          <w:u w:val="single"/>
        </w:rPr>
        <w:t xml:space="preserve">L’inserimento della fattura nel portale renderà non più necessaria la trasmissione cartacea </w:t>
      </w:r>
    </w:p>
    <w:p w14:paraId="68BB51B3" w14:textId="560866F4" w:rsidR="00772274" w:rsidRPr="004A534C" w:rsidRDefault="00772274" w:rsidP="005075E0">
      <w:pPr>
        <w:spacing w:after="0" w:line="240" w:lineRule="auto"/>
        <w:jc w:val="both"/>
        <w:rPr>
          <w:rFonts w:asciiTheme="majorHAnsi" w:hAnsiTheme="majorHAnsi"/>
        </w:rPr>
      </w:pPr>
    </w:p>
    <w:p w14:paraId="1792EF1C" w14:textId="24A6B68B" w:rsidR="004A534C" w:rsidRPr="00F81802" w:rsidRDefault="00B10254" w:rsidP="00F81802">
      <w:pPr>
        <w:pStyle w:val="ListParagraph"/>
        <w:ind w:left="1068"/>
        <w:rPr>
          <w14:textOutline w14:w="9525" w14:cap="rnd" w14:cmpd="sng" w14:algn="ctr">
            <w14:solidFill>
              <w14:srgbClr w14:val="0070C0"/>
            </w14:solidFill>
            <w14:prstDash w14:val="solid"/>
            <w14:bevel/>
          </w14:textOutline>
        </w:rPr>
      </w:pPr>
      <w:bookmarkStart w:id="91" w:name="_Toc8898607"/>
      <w:bookmarkStart w:id="92" w:name="_Toc8898643"/>
      <w:r w:rsidRPr="00F81802">
        <w:rPr>
          <w14:textOutline w14:w="9525" w14:cap="rnd" w14:cmpd="sng" w14:algn="ctr">
            <w14:solidFill>
              <w14:srgbClr w14:val="0070C0"/>
            </w14:solidFill>
            <w14:prstDash w14:val="solid"/>
            <w14:bevel/>
          </w14:textOutline>
        </w:rPr>
        <w:t>4</w:t>
      </w:r>
      <w:r w:rsidR="004A534C" w:rsidRPr="00F81802">
        <w:rPr>
          <w14:textOutline w14:w="9525" w14:cap="rnd" w14:cmpd="sng" w14:algn="ctr">
            <w14:solidFill>
              <w14:srgbClr w14:val="0070C0"/>
            </w14:solidFill>
            <w14:prstDash w14:val="solid"/>
            <w14:bevel/>
          </w14:textOutline>
        </w:rPr>
        <w:t>.1.1</w:t>
      </w:r>
      <w:r w:rsidR="004A534C" w:rsidRPr="00F81802">
        <w:rPr>
          <w14:textOutline w14:w="9525" w14:cap="rnd" w14:cmpd="sng" w14:algn="ctr">
            <w14:solidFill>
              <w14:srgbClr w14:val="0070C0"/>
            </w14:solidFill>
            <w14:prstDash w14:val="solid"/>
            <w14:bevel/>
          </w14:textOutline>
        </w:rPr>
        <w:tab/>
        <w:t>Fatturazione manuale</w:t>
      </w:r>
      <w:bookmarkEnd w:id="91"/>
      <w:bookmarkEnd w:id="92"/>
      <w:r w:rsidR="004A534C" w:rsidRPr="00F81802">
        <w:rPr>
          <w14:textOutline w14:w="9525" w14:cap="rnd" w14:cmpd="sng" w14:algn="ctr">
            <w14:solidFill>
              <w14:srgbClr w14:val="0070C0"/>
            </w14:solidFill>
            <w14:prstDash w14:val="solid"/>
            <w14:bevel/>
          </w14:textOutline>
        </w:rPr>
        <w:t xml:space="preserve"> </w:t>
      </w:r>
    </w:p>
    <w:p w14:paraId="7AEBB8B8" w14:textId="77777777" w:rsidR="004A534C" w:rsidRDefault="004A534C" w:rsidP="004A534C">
      <w:pPr>
        <w:spacing w:after="0" w:line="240" w:lineRule="auto"/>
        <w:jc w:val="both"/>
        <w:rPr>
          <w:rFonts w:asciiTheme="majorHAnsi" w:hAnsiTheme="majorHAnsi"/>
        </w:rPr>
      </w:pPr>
      <w:r>
        <w:rPr>
          <w:rFonts w:asciiTheme="majorHAnsi" w:hAnsiTheme="majorHAnsi"/>
        </w:rPr>
        <w:t>L’inserimento manuale prevede il menù della figura sottostante.</w:t>
      </w:r>
    </w:p>
    <w:p w14:paraId="401A69D9" w14:textId="77777777" w:rsidR="004A534C" w:rsidRPr="009340AF" w:rsidRDefault="004A534C" w:rsidP="004A534C">
      <w:pPr>
        <w:spacing w:after="0" w:line="240" w:lineRule="auto"/>
        <w:jc w:val="both"/>
        <w:rPr>
          <w:rFonts w:asciiTheme="majorHAnsi" w:hAnsiTheme="majorHAnsi"/>
        </w:rPr>
      </w:pPr>
    </w:p>
    <w:p w14:paraId="505B7F2D" w14:textId="25876A66" w:rsidR="004A534C" w:rsidRDefault="004A534C" w:rsidP="004A534C">
      <w:pPr>
        <w:spacing w:after="0" w:line="240" w:lineRule="auto"/>
        <w:jc w:val="both"/>
        <w:rPr>
          <w:rFonts w:asciiTheme="majorHAnsi" w:hAnsiTheme="majorHAnsi"/>
        </w:rPr>
      </w:pPr>
      <w:r w:rsidRPr="00510B84">
        <w:rPr>
          <w:color w:val="002060"/>
          <w:sz w:val="24"/>
          <w:szCs w:val="24"/>
        </w:rPr>
        <w:t xml:space="preserve"> </w:t>
      </w:r>
      <w:r>
        <w:rPr>
          <w:noProof/>
          <w:color w:val="002060"/>
          <w:sz w:val="24"/>
          <w:szCs w:val="24"/>
        </w:rPr>
        <w:drawing>
          <wp:inline distT="0" distB="0" distL="0" distR="0" wp14:anchorId="0C11167C" wp14:editId="1286D1A3">
            <wp:extent cx="4286992" cy="2057205"/>
            <wp:effectExtent l="0" t="0" r="0" b="635"/>
            <wp:docPr id="28" name="Picture 28" descr="cid:image001.png@01D505BC.37589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05BC.3758938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4319445" cy="2072778"/>
                    </a:xfrm>
                    <a:prstGeom prst="rect">
                      <a:avLst/>
                    </a:prstGeom>
                    <a:noFill/>
                    <a:ln>
                      <a:noFill/>
                    </a:ln>
                  </pic:spPr>
                </pic:pic>
              </a:graphicData>
            </a:graphic>
          </wp:inline>
        </w:drawing>
      </w:r>
    </w:p>
    <w:p w14:paraId="612AB6EA" w14:textId="77777777" w:rsidR="004A534C" w:rsidRPr="001D46F9" w:rsidRDefault="004A534C" w:rsidP="004A534C">
      <w:pPr>
        <w:pStyle w:val="Caption"/>
      </w:pPr>
      <w:r w:rsidRPr="001D46F9">
        <w:t>Figura 3: home page fatturazione manuale</w:t>
      </w:r>
    </w:p>
    <w:p w14:paraId="37B661CB" w14:textId="77777777" w:rsidR="004A534C" w:rsidRDefault="004A534C" w:rsidP="004A534C">
      <w:pPr>
        <w:spacing w:after="0" w:line="240" w:lineRule="auto"/>
        <w:jc w:val="both"/>
        <w:rPr>
          <w:rFonts w:asciiTheme="majorHAnsi" w:hAnsiTheme="majorHAnsi"/>
        </w:rPr>
      </w:pPr>
      <w:r>
        <w:rPr>
          <w:rFonts w:asciiTheme="majorHAnsi" w:hAnsiTheme="majorHAnsi"/>
        </w:rPr>
        <w:t>I campi</w:t>
      </w:r>
      <w:r w:rsidRPr="00E31374">
        <w:rPr>
          <w:rFonts w:asciiTheme="majorHAnsi" w:hAnsiTheme="majorHAnsi"/>
        </w:rPr>
        <w:t xml:space="preserve"> </w:t>
      </w:r>
      <w:r>
        <w:rPr>
          <w:rFonts w:asciiTheme="majorHAnsi" w:hAnsiTheme="majorHAnsi"/>
        </w:rPr>
        <w:t>obbligatori, comuni a tutti i documenti di addebito, sono i seguenti:</w:t>
      </w:r>
    </w:p>
    <w:p w14:paraId="6AD287FA" w14:textId="50AF42F7" w:rsidR="004A534C" w:rsidRDefault="004A534C" w:rsidP="004A534C">
      <w:pPr>
        <w:pStyle w:val="ListParagraph"/>
        <w:numPr>
          <w:ilvl w:val="0"/>
          <w:numId w:val="6"/>
        </w:numPr>
        <w:spacing w:after="0" w:line="240" w:lineRule="auto"/>
        <w:jc w:val="both"/>
        <w:rPr>
          <w:rFonts w:asciiTheme="majorHAnsi" w:hAnsiTheme="majorHAnsi"/>
          <w:lang w:val="en-US"/>
        </w:rPr>
      </w:pPr>
      <w:r w:rsidRPr="007D1B6B">
        <w:rPr>
          <w:rFonts w:asciiTheme="majorHAnsi" w:hAnsiTheme="majorHAnsi"/>
          <w:lang w:val="en-US"/>
        </w:rPr>
        <w:t>Invoice number,</w:t>
      </w:r>
    </w:p>
    <w:p w14:paraId="2CA9C6E9" w14:textId="77777777" w:rsidR="008F5B14" w:rsidRPr="007D1B6B" w:rsidRDefault="008F5B14" w:rsidP="008F5B14">
      <w:pPr>
        <w:pStyle w:val="ListParagraph"/>
        <w:numPr>
          <w:ilvl w:val="0"/>
          <w:numId w:val="6"/>
        </w:numPr>
        <w:spacing w:after="0" w:line="240" w:lineRule="auto"/>
        <w:jc w:val="both"/>
        <w:rPr>
          <w:rFonts w:asciiTheme="majorHAnsi" w:hAnsiTheme="majorHAnsi"/>
          <w:lang w:val="en-US"/>
        </w:rPr>
      </w:pPr>
      <w:r w:rsidRPr="007D1B6B">
        <w:rPr>
          <w:rFonts w:asciiTheme="majorHAnsi" w:hAnsiTheme="majorHAnsi"/>
          <w:lang w:val="en-US"/>
        </w:rPr>
        <w:lastRenderedPageBreak/>
        <w:t>Invoice date;</w:t>
      </w:r>
    </w:p>
    <w:p w14:paraId="084090C5" w14:textId="77777777" w:rsidR="008F5B14" w:rsidRPr="007D1B6B" w:rsidRDefault="008F5B14" w:rsidP="008F5B14">
      <w:pPr>
        <w:pStyle w:val="ListParagraph"/>
        <w:numPr>
          <w:ilvl w:val="0"/>
          <w:numId w:val="6"/>
        </w:numPr>
        <w:spacing w:after="0" w:line="240" w:lineRule="auto"/>
        <w:jc w:val="both"/>
        <w:rPr>
          <w:rFonts w:asciiTheme="majorHAnsi" w:hAnsiTheme="majorHAnsi"/>
          <w:lang w:val="en-US"/>
        </w:rPr>
      </w:pPr>
      <w:r w:rsidRPr="007D1B6B">
        <w:rPr>
          <w:rFonts w:asciiTheme="majorHAnsi" w:hAnsiTheme="majorHAnsi"/>
          <w:lang w:val="en-US"/>
        </w:rPr>
        <w:t>Currency;</w:t>
      </w:r>
    </w:p>
    <w:p w14:paraId="2FFE8AEB" w14:textId="77777777" w:rsidR="008F5B14" w:rsidRDefault="008F5B14" w:rsidP="008F5B14">
      <w:pPr>
        <w:pStyle w:val="ListParagraph"/>
        <w:numPr>
          <w:ilvl w:val="0"/>
          <w:numId w:val="6"/>
        </w:numPr>
        <w:spacing w:after="0" w:line="240" w:lineRule="auto"/>
        <w:jc w:val="both"/>
        <w:rPr>
          <w:rFonts w:asciiTheme="majorHAnsi" w:hAnsiTheme="majorHAnsi"/>
          <w:lang w:val="en-US"/>
        </w:rPr>
      </w:pPr>
      <w:r w:rsidRPr="007D1B6B">
        <w:rPr>
          <w:rFonts w:asciiTheme="majorHAnsi" w:hAnsiTheme="majorHAnsi"/>
          <w:lang w:val="en-US"/>
        </w:rPr>
        <w:t>Invoiced party (§ 1.2.1).</w:t>
      </w:r>
    </w:p>
    <w:p w14:paraId="5690EB2C" w14:textId="26C51E2F" w:rsidR="00772274" w:rsidRDefault="008F5B14" w:rsidP="005075E0">
      <w:pPr>
        <w:spacing w:after="0" w:line="240" w:lineRule="auto"/>
        <w:jc w:val="both"/>
        <w:rPr>
          <w:rFonts w:asciiTheme="majorHAnsi" w:hAnsiTheme="majorHAnsi"/>
        </w:rPr>
      </w:pPr>
      <w:r>
        <w:rPr>
          <w:noProof/>
        </w:rPr>
        <w:drawing>
          <wp:inline distT="0" distB="0" distL="0" distR="0" wp14:anchorId="7323B362" wp14:editId="3543EEBF">
            <wp:extent cx="4401185" cy="2474582"/>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401185" cy="2474582"/>
                    </a:xfrm>
                    <a:prstGeom prst="rect">
                      <a:avLst/>
                    </a:prstGeom>
                  </pic:spPr>
                </pic:pic>
              </a:graphicData>
            </a:graphic>
          </wp:inline>
        </w:drawing>
      </w:r>
    </w:p>
    <w:p w14:paraId="422AEE37" w14:textId="77777777" w:rsidR="008F5B14" w:rsidRPr="008F5B14" w:rsidRDefault="008F5B14" w:rsidP="008F5B14">
      <w:pPr>
        <w:pStyle w:val="Caption"/>
        <w:rPr>
          <w:lang w:val="en-US"/>
        </w:rPr>
      </w:pPr>
      <w:proofErr w:type="spellStart"/>
      <w:r w:rsidRPr="008F5B14">
        <w:rPr>
          <w:lang w:val="en-US"/>
        </w:rPr>
        <w:t>Figura</w:t>
      </w:r>
      <w:proofErr w:type="spellEnd"/>
      <w:r w:rsidRPr="008F5B14">
        <w:rPr>
          <w:lang w:val="en-US"/>
        </w:rPr>
        <w:t xml:space="preserve"> 4: </w:t>
      </w:r>
      <w:proofErr w:type="spellStart"/>
      <w:r w:rsidRPr="008F5B14">
        <w:rPr>
          <w:lang w:val="en-US"/>
        </w:rPr>
        <w:t>corpo</w:t>
      </w:r>
      <w:proofErr w:type="spellEnd"/>
      <w:r w:rsidRPr="008F5B14">
        <w:rPr>
          <w:lang w:val="en-US"/>
        </w:rPr>
        <w:t xml:space="preserve"> </w:t>
      </w:r>
      <w:proofErr w:type="spellStart"/>
      <w:r w:rsidRPr="008F5B14">
        <w:rPr>
          <w:lang w:val="en-US"/>
        </w:rPr>
        <w:t>della</w:t>
      </w:r>
      <w:proofErr w:type="spellEnd"/>
      <w:r w:rsidRPr="008F5B14">
        <w:rPr>
          <w:lang w:val="en-US"/>
        </w:rPr>
        <w:t xml:space="preserve"> </w:t>
      </w:r>
      <w:proofErr w:type="spellStart"/>
      <w:r w:rsidRPr="008F5B14">
        <w:rPr>
          <w:lang w:val="en-US"/>
        </w:rPr>
        <w:t>fattura</w:t>
      </w:r>
      <w:proofErr w:type="spellEnd"/>
    </w:p>
    <w:p w14:paraId="6D69690D" w14:textId="371C6EBB" w:rsidR="008F5B14" w:rsidRPr="008F5B14" w:rsidRDefault="008F5B14" w:rsidP="008F5B14">
      <w:pPr>
        <w:spacing w:after="0" w:line="240" w:lineRule="auto"/>
        <w:jc w:val="both"/>
        <w:rPr>
          <w:rFonts w:asciiTheme="majorHAnsi" w:hAnsiTheme="majorHAnsi"/>
          <w:lang w:val="en-US"/>
        </w:rPr>
      </w:pPr>
      <w:r w:rsidRPr="008F5B14">
        <w:rPr>
          <w:rFonts w:asciiTheme="majorHAnsi" w:hAnsiTheme="majorHAnsi"/>
          <w:lang w:val="en-US"/>
        </w:rPr>
        <w:t>The Supplier can select the type of commodity a/o service that is debiting to the Customers out of the banner “</w:t>
      </w:r>
      <w:r w:rsidRPr="008F5B14">
        <w:rPr>
          <w:rFonts w:asciiTheme="majorHAnsi" w:hAnsiTheme="majorHAnsi"/>
          <w:i/>
          <w:lang w:val="en-US"/>
        </w:rPr>
        <w:t>Expense name</w:t>
      </w:r>
      <w:r w:rsidRPr="008F5B14">
        <w:rPr>
          <w:rFonts w:asciiTheme="majorHAnsi" w:hAnsiTheme="majorHAnsi"/>
          <w:lang w:val="en-US"/>
        </w:rPr>
        <w:t>”. During the first layout, the Agent has set the single types of cost that is used to receive from the Supplier on the basis of the booking chronology.</w:t>
      </w:r>
    </w:p>
    <w:p w14:paraId="3064985D" w14:textId="64DF324D" w:rsidR="008F5B14" w:rsidRPr="008F5B14" w:rsidRDefault="008F5B14" w:rsidP="005075E0">
      <w:pPr>
        <w:spacing w:after="0" w:line="240" w:lineRule="auto"/>
        <w:jc w:val="both"/>
        <w:rPr>
          <w:rFonts w:asciiTheme="majorHAnsi" w:hAnsiTheme="majorHAnsi"/>
          <w:lang w:val="en-US"/>
        </w:rPr>
      </w:pPr>
      <w:r w:rsidRPr="0010394A">
        <w:rPr>
          <w:rFonts w:asciiTheme="majorHAnsi" w:hAnsiTheme="majorHAnsi"/>
          <w:noProof/>
        </w:rPr>
        <mc:AlternateContent>
          <mc:Choice Requires="wps">
            <w:drawing>
              <wp:anchor distT="91440" distB="91440" distL="114300" distR="114300" simplePos="0" relativeHeight="251671552" behindDoc="0" locked="0" layoutInCell="1" allowOverlap="1" wp14:anchorId="7484683A" wp14:editId="74B90966">
                <wp:simplePos x="0" y="0"/>
                <wp:positionH relativeFrom="page">
                  <wp:posOffset>5568950</wp:posOffset>
                </wp:positionH>
                <wp:positionV relativeFrom="paragraph">
                  <wp:posOffset>268605</wp:posOffset>
                </wp:positionV>
                <wp:extent cx="4572000" cy="819150"/>
                <wp:effectExtent l="0" t="0" r="0" b="0"/>
                <wp:wrapTopAndBottom/>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819150"/>
                        </a:xfrm>
                        <a:prstGeom prst="rect">
                          <a:avLst/>
                        </a:prstGeom>
                        <a:noFill/>
                        <a:ln w="9525">
                          <a:noFill/>
                          <a:miter lim="800000"/>
                          <a:headEnd/>
                          <a:tailEnd/>
                        </a:ln>
                      </wps:spPr>
                      <wps:txbx>
                        <w:txbxContent>
                          <w:p w14:paraId="539A02D4" w14:textId="77777777" w:rsidR="003E4497" w:rsidRPr="00C81067" w:rsidRDefault="003E4497" w:rsidP="008F5B14">
                            <w:pPr>
                              <w:pBdr>
                                <w:top w:val="single" w:sz="24" w:space="8" w:color="F09415" w:themeColor="accent1"/>
                                <w:bottom w:val="single" w:sz="24" w:space="8" w:color="F09415" w:themeColor="accent1"/>
                              </w:pBdr>
                              <w:spacing w:after="0"/>
                              <w:jc w:val="center"/>
                              <w:rPr>
                                <w:i/>
                                <w:iCs/>
                                <w:color w:val="F09415" w:themeColor="accent1"/>
                              </w:rPr>
                            </w:pPr>
                            <w:r w:rsidRPr="00C81067">
                              <w:rPr>
                                <w:i/>
                                <w:iCs/>
                                <w:color w:val="F09415" w:themeColor="accent1"/>
                              </w:rPr>
                              <w:t xml:space="preserve">Qualora mancasse una voce di fatturazione dal </w:t>
                            </w:r>
                            <w:proofErr w:type="spellStart"/>
                            <w:r w:rsidRPr="00C81067">
                              <w:rPr>
                                <w:i/>
                                <w:iCs/>
                                <w:color w:val="F09415" w:themeColor="accent1"/>
                              </w:rPr>
                              <w:t>menù</w:t>
                            </w:r>
                            <w:proofErr w:type="spellEnd"/>
                            <w:r w:rsidRPr="00C81067">
                              <w:rPr>
                                <w:i/>
                                <w:iCs/>
                                <w:color w:val="F09415" w:themeColor="accent1"/>
                              </w:rPr>
                              <w:t xml:space="preserve"> a tendina è necessario contattare l’agente locale di riferimento e richiederne l’aggiunta.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84683A" id="_x0000_s1030" type="#_x0000_t202" style="position:absolute;left:0;text-align:left;margin-left:438.5pt;margin-top:21.15pt;width:5in;height:64.5pt;z-index:251671552;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" filled="f" stroked="f">
                <v:textbox>
                  <w:txbxContent>
                    <w:p w14:paraId="539A02D4" w14:textId="77777777" w:rsidR="003E4497" w:rsidRPr="00C81067" w:rsidRDefault="003E4497" w:rsidP="008F5B14">
                      <w:pPr>
                        <w:pBdr>
                          <w:top w:val="single" w:sz="24" w:space="8" w:color="F09415" w:themeColor="accent1"/>
                          <w:bottom w:val="single" w:sz="24" w:space="8" w:color="F09415" w:themeColor="accent1"/>
                        </w:pBdr>
                        <w:spacing w:after="0"/>
                        <w:jc w:val="center"/>
                        <w:rPr>
                          <w:i/>
                          <w:iCs/>
                          <w:color w:val="F09415" w:themeColor="accent1"/>
                        </w:rPr>
                      </w:pPr>
                      <w:r w:rsidRPr="00C81067">
                        <w:rPr>
                          <w:i/>
                          <w:iCs/>
                          <w:color w:val="F09415" w:themeColor="accent1"/>
                        </w:rPr>
                        <w:t xml:space="preserve">Qualora mancasse una voce di fatturazione dal </w:t>
                      </w:r>
                      <w:proofErr w:type="spellStart"/>
                      <w:r w:rsidRPr="00C81067">
                        <w:rPr>
                          <w:i/>
                          <w:iCs/>
                          <w:color w:val="F09415" w:themeColor="accent1"/>
                        </w:rPr>
                        <w:t>menù</w:t>
                      </w:r>
                      <w:proofErr w:type="spellEnd"/>
                      <w:r w:rsidRPr="00C81067">
                        <w:rPr>
                          <w:i/>
                          <w:iCs/>
                          <w:color w:val="F09415" w:themeColor="accent1"/>
                        </w:rPr>
                        <w:t xml:space="preserve"> a tendina è necessario contattare l’agente locale di riferimento e richiederne l’aggiunta.</w:t>
                      </w:r>
                    </w:p>
                  </w:txbxContent>
                </v:textbox>
                <w10:wrap type="topAndBottom" anchorx="page"/>
              </v:shape>
            </w:pict>
          </mc:Fallback>
        </mc:AlternateContent>
      </w:r>
      <w:r w:rsidRPr="0010394A">
        <w:rPr>
          <w:rFonts w:asciiTheme="majorHAnsi" w:hAnsiTheme="majorHAnsi"/>
          <w:noProof/>
        </w:rPr>
        <mc:AlternateContent>
          <mc:Choice Requires="wps">
            <w:drawing>
              <wp:anchor distT="91440" distB="91440" distL="114300" distR="114300" simplePos="0" relativeHeight="251669504" behindDoc="0" locked="0" layoutInCell="1" allowOverlap="1" wp14:anchorId="0773A021" wp14:editId="786AE717">
                <wp:simplePos x="0" y="0"/>
                <wp:positionH relativeFrom="page">
                  <wp:posOffset>723900</wp:posOffset>
                </wp:positionH>
                <wp:positionV relativeFrom="paragraph">
                  <wp:posOffset>307340</wp:posOffset>
                </wp:positionV>
                <wp:extent cx="4401185" cy="783590"/>
                <wp:effectExtent l="0" t="0" r="0" b="0"/>
                <wp:wrapTopAndBottom/>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1185" cy="783590"/>
                        </a:xfrm>
                        <a:prstGeom prst="rect">
                          <a:avLst/>
                        </a:prstGeom>
                        <a:noFill/>
                        <a:ln w="9525">
                          <a:noFill/>
                          <a:miter lim="800000"/>
                          <a:headEnd/>
                          <a:tailEnd/>
                        </a:ln>
                      </wps:spPr>
                      <wps:txbx>
                        <w:txbxContent>
                          <w:p w14:paraId="683C9D68" w14:textId="5709959B" w:rsidR="003E4497" w:rsidRPr="008F5B14" w:rsidRDefault="003E4497" w:rsidP="008F5B14">
                            <w:pPr>
                              <w:pBdr>
                                <w:top w:val="single" w:sz="24" w:space="8" w:color="F09415" w:themeColor="accent1"/>
                                <w:bottom w:val="single" w:sz="24" w:space="8" w:color="F09415" w:themeColor="accent1"/>
                              </w:pBdr>
                              <w:spacing w:after="0"/>
                              <w:jc w:val="center"/>
                              <w:rPr>
                                <w:i/>
                                <w:iCs/>
                                <w:color w:val="F09415" w:themeColor="accent1"/>
                                <w:lang w:val="en-US"/>
                              </w:rPr>
                            </w:pPr>
                            <w:r w:rsidRPr="008F5B14">
                              <w:rPr>
                                <w:i/>
                                <w:iCs/>
                                <w:color w:val="F09415" w:themeColor="accent1"/>
                                <w:lang w:val="en-US"/>
                              </w:rPr>
                              <w:t>In case of lack of one invo</w:t>
                            </w:r>
                            <w:r>
                              <w:rPr>
                                <w:i/>
                                <w:iCs/>
                                <w:color w:val="F09415" w:themeColor="accent1"/>
                                <w:lang w:val="en-US"/>
                              </w:rPr>
                              <w:t>i</w:t>
                            </w:r>
                            <w:r w:rsidRPr="008F5B14">
                              <w:rPr>
                                <w:i/>
                                <w:iCs/>
                                <w:color w:val="F09415" w:themeColor="accent1"/>
                                <w:lang w:val="en-US"/>
                              </w:rPr>
                              <w:t>cing entry in the banner, it is necessary to get in touch with the relating local Agent and ask for the adding of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73A021" id="_x0000_s1031" type="#_x0000_t202" style="position:absolute;left:0;text-align:left;margin-left:57pt;margin-top:24.2pt;width:346.55pt;height:61.7pt;z-index:25166950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" filled="f" stroked="f">
                <v:textbox>
                  <w:txbxContent>
                    <w:p w14:paraId="683C9D68" w14:textId="5709959B" w:rsidR="003E4497" w:rsidRPr="008F5B14" w:rsidRDefault="003E4497" w:rsidP="008F5B14">
                      <w:pPr>
                        <w:pBdr>
                          <w:top w:val="single" w:sz="24" w:space="8" w:color="F09415" w:themeColor="accent1"/>
                          <w:bottom w:val="single" w:sz="24" w:space="8" w:color="F09415" w:themeColor="accent1"/>
                        </w:pBdr>
                        <w:spacing w:after="0"/>
                        <w:jc w:val="center"/>
                        <w:rPr>
                          <w:i/>
                          <w:iCs/>
                          <w:color w:val="F09415" w:themeColor="accent1"/>
                          <w:lang w:val="en-US"/>
                        </w:rPr>
                      </w:pPr>
                      <w:r w:rsidRPr="008F5B14">
                        <w:rPr>
                          <w:i/>
                          <w:iCs/>
                          <w:color w:val="F09415" w:themeColor="accent1"/>
                          <w:lang w:val="en-US"/>
                        </w:rPr>
                        <w:t>In case of lack of one invo</w:t>
                      </w:r>
                      <w:r>
                        <w:rPr>
                          <w:i/>
                          <w:iCs/>
                          <w:color w:val="F09415" w:themeColor="accent1"/>
                          <w:lang w:val="en-US"/>
                        </w:rPr>
                        <w:t>i</w:t>
                      </w:r>
                      <w:r w:rsidRPr="008F5B14">
                        <w:rPr>
                          <w:i/>
                          <w:iCs/>
                          <w:color w:val="F09415" w:themeColor="accent1"/>
                          <w:lang w:val="en-US"/>
                        </w:rPr>
                        <w:t>cing entry in the banner, it is necessary to get in touch with the relating local Agent and ask for the adding of it.</w:t>
                      </w:r>
                    </w:p>
                  </w:txbxContent>
                </v:textbox>
                <w10:wrap type="topAndBottom" anchorx="page"/>
              </v:shape>
            </w:pict>
          </mc:Fallback>
        </mc:AlternateContent>
      </w:r>
    </w:p>
    <w:p w14:paraId="7E8DF0F0" w14:textId="77777777" w:rsidR="008F5B14" w:rsidRPr="007D1B6B" w:rsidRDefault="008F5B14" w:rsidP="008F5B14">
      <w:pPr>
        <w:pStyle w:val="ListParagraph"/>
        <w:numPr>
          <w:ilvl w:val="0"/>
          <w:numId w:val="6"/>
        </w:numPr>
        <w:spacing w:after="0" w:line="240" w:lineRule="auto"/>
        <w:jc w:val="both"/>
        <w:rPr>
          <w:rFonts w:asciiTheme="majorHAnsi" w:hAnsiTheme="majorHAnsi"/>
          <w:lang w:val="en-US"/>
        </w:rPr>
      </w:pPr>
      <w:r>
        <w:rPr>
          <w:rFonts w:asciiTheme="majorHAnsi" w:hAnsiTheme="majorHAnsi"/>
          <w:lang w:val="en-US"/>
        </w:rPr>
        <w:br w:type="column"/>
      </w:r>
      <w:r w:rsidRPr="007D1B6B">
        <w:rPr>
          <w:rFonts w:asciiTheme="majorHAnsi" w:hAnsiTheme="majorHAnsi"/>
          <w:lang w:val="en-US"/>
        </w:rPr>
        <w:t>Invoice date;</w:t>
      </w:r>
    </w:p>
    <w:p w14:paraId="266133C1" w14:textId="77777777" w:rsidR="008F5B14" w:rsidRPr="007D1B6B" w:rsidRDefault="008F5B14" w:rsidP="008F5B14">
      <w:pPr>
        <w:pStyle w:val="ListParagraph"/>
        <w:numPr>
          <w:ilvl w:val="0"/>
          <w:numId w:val="6"/>
        </w:numPr>
        <w:spacing w:after="0" w:line="240" w:lineRule="auto"/>
        <w:jc w:val="both"/>
        <w:rPr>
          <w:rFonts w:asciiTheme="majorHAnsi" w:hAnsiTheme="majorHAnsi"/>
          <w:lang w:val="en-US"/>
        </w:rPr>
      </w:pPr>
      <w:r w:rsidRPr="007D1B6B">
        <w:rPr>
          <w:rFonts w:asciiTheme="majorHAnsi" w:hAnsiTheme="majorHAnsi"/>
          <w:lang w:val="en-US"/>
        </w:rPr>
        <w:t>Currency;</w:t>
      </w:r>
    </w:p>
    <w:p w14:paraId="7A0B43A8" w14:textId="77777777" w:rsidR="008F5B14" w:rsidRDefault="008F5B14" w:rsidP="008F5B14">
      <w:pPr>
        <w:pStyle w:val="ListParagraph"/>
        <w:numPr>
          <w:ilvl w:val="0"/>
          <w:numId w:val="6"/>
        </w:numPr>
        <w:spacing w:after="0" w:line="240" w:lineRule="auto"/>
        <w:jc w:val="both"/>
        <w:rPr>
          <w:rFonts w:asciiTheme="majorHAnsi" w:hAnsiTheme="majorHAnsi"/>
          <w:lang w:val="en-US"/>
        </w:rPr>
      </w:pPr>
      <w:r w:rsidRPr="007D1B6B">
        <w:rPr>
          <w:rFonts w:asciiTheme="majorHAnsi" w:hAnsiTheme="majorHAnsi"/>
          <w:lang w:val="en-US"/>
        </w:rPr>
        <w:t>Invoiced party (§ 1.2.1).</w:t>
      </w:r>
    </w:p>
    <w:p w14:paraId="22605140" w14:textId="1F4AA8E0" w:rsidR="00772274" w:rsidRPr="008F5B14" w:rsidRDefault="008F5B14" w:rsidP="005075E0">
      <w:pPr>
        <w:spacing w:after="0" w:line="240" w:lineRule="auto"/>
        <w:jc w:val="both"/>
        <w:rPr>
          <w:rFonts w:asciiTheme="majorHAnsi" w:hAnsiTheme="majorHAnsi"/>
          <w:lang w:val="en-US"/>
        </w:rPr>
      </w:pPr>
      <w:r>
        <w:rPr>
          <w:noProof/>
        </w:rPr>
        <w:drawing>
          <wp:inline distT="0" distB="0" distL="0" distR="0" wp14:anchorId="0E3D6B80" wp14:editId="32BCE6B6">
            <wp:extent cx="4401185" cy="2474582"/>
            <wp:effectExtent l="0" t="0" r="0" b="254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401185" cy="2474582"/>
                    </a:xfrm>
                    <a:prstGeom prst="rect">
                      <a:avLst/>
                    </a:prstGeom>
                  </pic:spPr>
                </pic:pic>
              </a:graphicData>
            </a:graphic>
          </wp:inline>
        </w:drawing>
      </w:r>
    </w:p>
    <w:p w14:paraId="566B67C4" w14:textId="77777777" w:rsidR="008F5B14" w:rsidRPr="001D46F9" w:rsidRDefault="008F5B14" w:rsidP="008F5B14">
      <w:pPr>
        <w:pStyle w:val="Caption"/>
      </w:pPr>
      <w:r w:rsidRPr="001D46F9">
        <w:t>Figura 4: corpo della fattura</w:t>
      </w:r>
    </w:p>
    <w:p w14:paraId="7178A17E" w14:textId="05E2B24F" w:rsidR="008F5B14" w:rsidRPr="00870006" w:rsidRDefault="008F5B14" w:rsidP="008F5B14">
      <w:pPr>
        <w:spacing w:after="0" w:line="240" w:lineRule="auto"/>
        <w:jc w:val="both"/>
        <w:rPr>
          <w:rFonts w:asciiTheme="majorHAnsi" w:hAnsiTheme="majorHAnsi"/>
        </w:rPr>
      </w:pPr>
      <w:r w:rsidRPr="00870006">
        <w:rPr>
          <w:rFonts w:asciiTheme="majorHAnsi" w:hAnsiTheme="majorHAnsi"/>
        </w:rPr>
        <w:t xml:space="preserve">Il fornitore può scegliere il tipo di </w:t>
      </w:r>
      <w:r>
        <w:rPr>
          <w:rFonts w:asciiTheme="majorHAnsi" w:hAnsiTheme="majorHAnsi"/>
        </w:rPr>
        <w:t xml:space="preserve">bene o </w:t>
      </w:r>
      <w:r w:rsidRPr="00870006">
        <w:rPr>
          <w:rFonts w:asciiTheme="majorHAnsi" w:hAnsiTheme="majorHAnsi"/>
        </w:rPr>
        <w:t>servizio che sta addebitando ai Clienti</w:t>
      </w:r>
      <w:r w:rsidRPr="00981DEE">
        <w:rPr>
          <w:rFonts w:asciiTheme="majorHAnsi" w:hAnsiTheme="majorHAnsi"/>
        </w:rPr>
        <w:t xml:space="preserve"> </w:t>
      </w:r>
      <w:r w:rsidRPr="00870006">
        <w:rPr>
          <w:rFonts w:asciiTheme="majorHAnsi" w:hAnsiTheme="majorHAnsi"/>
        </w:rPr>
        <w:t>dal menu a tendina “Expense name”. In fase di impostazione</w:t>
      </w:r>
      <w:r>
        <w:rPr>
          <w:rFonts w:asciiTheme="majorHAnsi" w:hAnsiTheme="majorHAnsi"/>
        </w:rPr>
        <w:t xml:space="preserve"> iniziale,</w:t>
      </w:r>
      <w:r w:rsidRPr="00870006">
        <w:rPr>
          <w:rFonts w:asciiTheme="majorHAnsi" w:hAnsiTheme="majorHAnsi"/>
        </w:rPr>
        <w:t xml:space="preserve"> </w:t>
      </w:r>
      <w:r>
        <w:rPr>
          <w:rFonts w:asciiTheme="majorHAnsi" w:hAnsiTheme="majorHAnsi"/>
        </w:rPr>
        <w:t>l’Agente</w:t>
      </w:r>
      <w:r w:rsidRPr="00981DEE">
        <w:rPr>
          <w:rFonts w:asciiTheme="majorHAnsi" w:hAnsiTheme="majorHAnsi"/>
        </w:rPr>
        <w:t xml:space="preserve"> </w:t>
      </w:r>
      <w:r w:rsidRPr="00870006">
        <w:rPr>
          <w:rFonts w:asciiTheme="majorHAnsi" w:hAnsiTheme="majorHAnsi"/>
        </w:rPr>
        <w:t>ha</w:t>
      </w:r>
      <w:r>
        <w:rPr>
          <w:rFonts w:asciiTheme="majorHAnsi" w:hAnsiTheme="majorHAnsi"/>
        </w:rPr>
        <w:t xml:space="preserve"> </w:t>
      </w:r>
      <w:r w:rsidRPr="00870006">
        <w:rPr>
          <w:rFonts w:asciiTheme="majorHAnsi" w:hAnsiTheme="majorHAnsi"/>
        </w:rPr>
        <w:t>assegnato, sulla base dell’osservazione dello storico delle registrazioni, le singole tipologie di costo che è solita ricevere dal fornitore.</w:t>
      </w:r>
    </w:p>
    <w:p w14:paraId="45077EFB" w14:textId="79AA89FC" w:rsidR="00772274" w:rsidRPr="008F5B14" w:rsidRDefault="008F5B14" w:rsidP="005075E0">
      <w:pPr>
        <w:spacing w:after="0" w:line="240" w:lineRule="auto"/>
        <w:jc w:val="both"/>
        <w:rPr>
          <w:rFonts w:asciiTheme="majorHAnsi" w:hAnsiTheme="majorHAnsi"/>
        </w:rPr>
      </w:pPr>
      <w:r>
        <w:rPr>
          <w:rFonts w:asciiTheme="majorHAnsi" w:hAnsiTheme="majorHAnsi"/>
        </w:rPr>
        <w:br w:type="column"/>
      </w:r>
    </w:p>
    <w:tbl>
      <w:tblPr>
        <w:tblStyle w:val="ListTable2-Accent1"/>
        <w:tblW w:w="9639" w:type="dxa"/>
        <w:tblLook w:val="04A0" w:firstRow="1" w:lastRow="0" w:firstColumn="1" w:lastColumn="0" w:noHBand="0" w:noVBand="1"/>
      </w:tblPr>
      <w:tblGrid>
        <w:gridCol w:w="2552"/>
        <w:gridCol w:w="7087"/>
      </w:tblGrid>
      <w:tr w:rsidR="008F5B14" w:rsidRPr="003E4497" w14:paraId="3A77AAF9" w14:textId="77777777" w:rsidTr="002C38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398C2E97" w14:textId="77777777" w:rsidR="008F5B14" w:rsidRPr="00C81067" w:rsidRDefault="008F5B14" w:rsidP="002C3862">
            <w:pPr>
              <w:jc w:val="both"/>
              <w:rPr>
                <w:rFonts w:asciiTheme="majorHAnsi" w:hAnsiTheme="majorHAnsi"/>
              </w:rPr>
            </w:pPr>
            <w:proofErr w:type="spellStart"/>
            <w:r w:rsidRPr="00C81067">
              <w:rPr>
                <w:rFonts w:asciiTheme="majorHAnsi" w:hAnsiTheme="majorHAnsi"/>
              </w:rPr>
              <w:t>Description</w:t>
            </w:r>
            <w:proofErr w:type="spellEnd"/>
            <w:r w:rsidRPr="00C81067">
              <w:rPr>
                <w:rFonts w:asciiTheme="majorHAnsi" w:hAnsiTheme="majorHAnsi"/>
              </w:rPr>
              <w:t>:</w:t>
            </w:r>
          </w:p>
        </w:tc>
        <w:tc>
          <w:tcPr>
            <w:tcW w:w="7087" w:type="dxa"/>
          </w:tcPr>
          <w:p w14:paraId="51E432A4" w14:textId="77777777" w:rsidR="008F5B14" w:rsidRPr="00B110F9" w:rsidRDefault="008F5B14" w:rsidP="002C3862">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en-US"/>
              </w:rPr>
            </w:pPr>
            <w:r w:rsidRPr="00B110F9">
              <w:rPr>
                <w:rFonts w:asciiTheme="majorHAnsi" w:hAnsiTheme="majorHAnsi"/>
                <w:b w:val="0"/>
                <w:lang w:val="en-US"/>
              </w:rPr>
              <w:t xml:space="preserve">it is an optional field but useful for the correct understanding of the debiting </w:t>
            </w:r>
          </w:p>
        </w:tc>
      </w:tr>
      <w:tr w:rsidR="008F5B14" w:rsidRPr="003E4497" w14:paraId="16CD8D9D"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1BE6F3CB" w14:textId="77777777" w:rsidR="008F5B14" w:rsidRPr="00C81067" w:rsidRDefault="008F5B14" w:rsidP="002C3862">
            <w:pPr>
              <w:jc w:val="both"/>
              <w:rPr>
                <w:rFonts w:asciiTheme="majorHAnsi" w:hAnsiTheme="majorHAnsi"/>
                <w:b w:val="0"/>
              </w:rPr>
            </w:pPr>
            <w:r>
              <w:rPr>
                <w:rFonts w:asciiTheme="majorHAnsi" w:hAnsiTheme="majorHAnsi"/>
              </w:rPr>
              <w:t>Unit:</w:t>
            </w:r>
          </w:p>
        </w:tc>
        <w:tc>
          <w:tcPr>
            <w:tcW w:w="7087" w:type="dxa"/>
          </w:tcPr>
          <w:p w14:paraId="0623645A" w14:textId="77777777" w:rsidR="008F5B14" w:rsidRPr="00B110F9" w:rsidRDefault="008F5B14"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B110F9">
              <w:rPr>
                <w:rFonts w:asciiTheme="majorHAnsi" w:hAnsiTheme="majorHAnsi"/>
                <w:lang w:val="en-US"/>
              </w:rPr>
              <w:t>select the invoiced unit of measurement out of the banner</w:t>
            </w:r>
          </w:p>
        </w:tc>
      </w:tr>
      <w:tr w:rsidR="008F5B14" w:rsidRPr="003E4497" w14:paraId="7746AA01" w14:textId="77777777" w:rsidTr="002C3862">
        <w:tc>
          <w:tcPr>
            <w:cnfStyle w:val="001000000000" w:firstRow="0" w:lastRow="0" w:firstColumn="1" w:lastColumn="0" w:oddVBand="0" w:evenVBand="0" w:oddHBand="0" w:evenHBand="0" w:firstRowFirstColumn="0" w:firstRowLastColumn="0" w:lastRowFirstColumn="0" w:lastRowLastColumn="0"/>
            <w:tcW w:w="2552" w:type="dxa"/>
          </w:tcPr>
          <w:p w14:paraId="66BE8D5C" w14:textId="77777777" w:rsidR="008F5B14" w:rsidRPr="00C81067" w:rsidRDefault="008F5B14" w:rsidP="002C3862">
            <w:pPr>
              <w:jc w:val="both"/>
              <w:rPr>
                <w:rFonts w:asciiTheme="majorHAnsi" w:hAnsiTheme="majorHAnsi"/>
                <w:b w:val="0"/>
              </w:rPr>
            </w:pPr>
            <w:proofErr w:type="spellStart"/>
            <w:r>
              <w:rPr>
                <w:rFonts w:asciiTheme="majorHAnsi" w:hAnsiTheme="majorHAnsi"/>
              </w:rPr>
              <w:t>Quantity</w:t>
            </w:r>
            <w:proofErr w:type="spellEnd"/>
            <w:r>
              <w:rPr>
                <w:rFonts w:asciiTheme="majorHAnsi" w:hAnsiTheme="majorHAnsi"/>
              </w:rPr>
              <w:t xml:space="preserve"> and Unit price:</w:t>
            </w:r>
          </w:p>
        </w:tc>
        <w:tc>
          <w:tcPr>
            <w:tcW w:w="7087" w:type="dxa"/>
          </w:tcPr>
          <w:p w14:paraId="3741EDA5" w14:textId="77777777" w:rsidR="008F5B14" w:rsidRPr="00B110F9" w:rsidRDefault="008F5B14" w:rsidP="002C3862">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B110F9">
              <w:rPr>
                <w:rFonts w:asciiTheme="majorHAnsi" w:hAnsiTheme="majorHAnsi"/>
                <w:lang w:val="en-US"/>
              </w:rPr>
              <w:t>book respectively invoiced quantities and unit prices</w:t>
            </w:r>
          </w:p>
        </w:tc>
      </w:tr>
      <w:tr w:rsidR="008F5B14" w:rsidRPr="003E4497" w14:paraId="305E23F3"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6CF4EB1C" w14:textId="77777777" w:rsidR="008F5B14" w:rsidRPr="00FC4E6C" w:rsidRDefault="008F5B14" w:rsidP="002C3862">
            <w:pPr>
              <w:jc w:val="both"/>
              <w:rPr>
                <w:rFonts w:asciiTheme="majorHAnsi" w:hAnsiTheme="majorHAnsi"/>
                <w:b w:val="0"/>
              </w:rPr>
            </w:pPr>
            <w:r w:rsidRPr="00FC4E6C">
              <w:rPr>
                <w:rFonts w:asciiTheme="majorHAnsi" w:hAnsiTheme="majorHAnsi"/>
              </w:rPr>
              <w:t>Discount:</w:t>
            </w:r>
          </w:p>
        </w:tc>
        <w:tc>
          <w:tcPr>
            <w:tcW w:w="7087" w:type="dxa"/>
          </w:tcPr>
          <w:p w14:paraId="0AEC9007" w14:textId="77777777" w:rsidR="008F5B14" w:rsidRPr="00B110F9" w:rsidRDefault="008F5B14"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B110F9">
              <w:rPr>
                <w:rFonts w:asciiTheme="majorHAnsi" w:hAnsiTheme="majorHAnsi"/>
                <w:lang w:val="en-US"/>
              </w:rPr>
              <w:t xml:space="preserve">field to be filled in by the Suppliers that apply an agreed discount directly in the invoice. </w:t>
            </w:r>
          </w:p>
        </w:tc>
      </w:tr>
    </w:tbl>
    <w:p w14:paraId="0559A7B4" w14:textId="25BD513F" w:rsidR="008F5B14" w:rsidRDefault="008F5B14" w:rsidP="005075E0">
      <w:pPr>
        <w:spacing w:after="0" w:line="240" w:lineRule="auto"/>
        <w:jc w:val="both"/>
        <w:rPr>
          <w:rFonts w:asciiTheme="majorHAnsi" w:hAnsiTheme="majorHAnsi"/>
          <w:lang w:val="en-US"/>
        </w:rPr>
      </w:pPr>
    </w:p>
    <w:p w14:paraId="6AE2B3FA" w14:textId="77777777" w:rsidR="006F47F8" w:rsidRDefault="006F47F8" w:rsidP="005075E0">
      <w:pPr>
        <w:spacing w:after="0" w:line="240" w:lineRule="auto"/>
        <w:jc w:val="both"/>
        <w:rPr>
          <w:rFonts w:asciiTheme="majorHAnsi" w:hAnsiTheme="majorHAnsi"/>
          <w:lang w:val="en-US"/>
        </w:rPr>
      </w:pPr>
    </w:p>
    <w:p w14:paraId="2662B65D" w14:textId="33FAD5CB" w:rsidR="008F5B14" w:rsidRPr="008F5B14" w:rsidRDefault="008F5B14" w:rsidP="005075E0">
      <w:pPr>
        <w:spacing w:after="0" w:line="240" w:lineRule="auto"/>
        <w:jc w:val="both"/>
        <w:rPr>
          <w:rFonts w:asciiTheme="majorHAnsi" w:hAnsiTheme="majorHAnsi"/>
          <w:lang w:val="en-US"/>
        </w:rPr>
      </w:pPr>
      <w:r>
        <w:rPr>
          <w:noProof/>
        </w:rPr>
        <w:drawing>
          <wp:inline distT="0" distB="0" distL="0" distR="0" wp14:anchorId="38E89594" wp14:editId="128AAC0A">
            <wp:extent cx="4401185" cy="2474582"/>
            <wp:effectExtent l="0" t="0" r="0" b="254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401185" cy="2474582"/>
                    </a:xfrm>
                    <a:prstGeom prst="rect">
                      <a:avLst/>
                    </a:prstGeom>
                  </pic:spPr>
                </pic:pic>
              </a:graphicData>
            </a:graphic>
          </wp:inline>
        </w:drawing>
      </w:r>
    </w:p>
    <w:p w14:paraId="275B24BF" w14:textId="5E56C0B4" w:rsidR="008F5B14" w:rsidRPr="008F5B14" w:rsidRDefault="008F5B14" w:rsidP="008F5B14">
      <w:pPr>
        <w:pStyle w:val="Caption"/>
      </w:pPr>
      <w:proofErr w:type="spellStart"/>
      <w:r w:rsidRPr="008F5B14">
        <w:t>Pic</w:t>
      </w:r>
      <w:proofErr w:type="spellEnd"/>
      <w:r w:rsidRPr="008F5B14">
        <w:t xml:space="preserve"> 5 – VAT </w:t>
      </w:r>
      <w:proofErr w:type="spellStart"/>
      <w:r w:rsidRPr="008F5B14">
        <w:t>type</w:t>
      </w:r>
      <w:proofErr w:type="spellEnd"/>
    </w:p>
    <w:p w14:paraId="3DEA5AAF" w14:textId="7C7F168D" w:rsidR="008F5B14" w:rsidRDefault="008F5B14" w:rsidP="005075E0">
      <w:pPr>
        <w:spacing w:after="0" w:line="240" w:lineRule="auto"/>
        <w:jc w:val="both"/>
        <w:rPr>
          <w:rFonts w:asciiTheme="majorHAnsi" w:hAnsiTheme="majorHAnsi"/>
          <w:lang w:val="en-US"/>
        </w:rPr>
      </w:pPr>
    </w:p>
    <w:p w14:paraId="32910A39" w14:textId="77777777" w:rsidR="008F5B14" w:rsidRDefault="008F5B14" w:rsidP="005075E0">
      <w:pPr>
        <w:spacing w:after="0" w:line="240" w:lineRule="auto"/>
        <w:jc w:val="both"/>
        <w:rPr>
          <w:rFonts w:asciiTheme="majorHAnsi" w:hAnsiTheme="majorHAnsi"/>
          <w:lang w:val="en-US"/>
        </w:rPr>
      </w:pPr>
    </w:p>
    <w:p w14:paraId="09F6626B" w14:textId="61922034" w:rsidR="008F5B14" w:rsidRPr="008F5B14" w:rsidRDefault="008F5B14" w:rsidP="005075E0">
      <w:pPr>
        <w:spacing w:after="0" w:line="240" w:lineRule="auto"/>
        <w:jc w:val="both"/>
        <w:rPr>
          <w:rFonts w:asciiTheme="majorHAnsi" w:hAnsiTheme="majorHAnsi"/>
          <w:lang w:val="en-US"/>
        </w:rPr>
      </w:pPr>
      <w:r w:rsidRPr="008F5B14">
        <w:rPr>
          <w:rFonts w:asciiTheme="majorHAnsi" w:hAnsiTheme="majorHAnsi"/>
          <w:lang w:val="en-US"/>
        </w:rPr>
        <w:br w:type="column"/>
      </w:r>
    </w:p>
    <w:tbl>
      <w:tblPr>
        <w:tblStyle w:val="ListTable2-Accent1"/>
        <w:tblW w:w="0" w:type="auto"/>
        <w:tblLook w:val="04A0" w:firstRow="1" w:lastRow="0" w:firstColumn="1" w:lastColumn="0" w:noHBand="0" w:noVBand="1"/>
      </w:tblPr>
      <w:tblGrid>
        <w:gridCol w:w="1820"/>
        <w:gridCol w:w="5111"/>
      </w:tblGrid>
      <w:tr w:rsidR="008F5B14" w:rsidRPr="00C81067" w14:paraId="557CBD83" w14:textId="77777777" w:rsidTr="008F5B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C2A4770" w14:textId="77777777" w:rsidR="008F5B14" w:rsidRPr="00C81067" w:rsidRDefault="008F5B14" w:rsidP="002C3862">
            <w:pPr>
              <w:jc w:val="both"/>
              <w:rPr>
                <w:rFonts w:asciiTheme="majorHAnsi" w:hAnsiTheme="majorHAnsi"/>
              </w:rPr>
            </w:pPr>
            <w:proofErr w:type="spellStart"/>
            <w:r w:rsidRPr="00C81067">
              <w:rPr>
                <w:rFonts w:asciiTheme="majorHAnsi" w:hAnsiTheme="majorHAnsi"/>
              </w:rPr>
              <w:t>Description</w:t>
            </w:r>
            <w:proofErr w:type="spellEnd"/>
            <w:r w:rsidRPr="00C81067">
              <w:rPr>
                <w:rFonts w:asciiTheme="majorHAnsi" w:hAnsiTheme="majorHAnsi"/>
              </w:rPr>
              <w:t>:</w:t>
            </w:r>
          </w:p>
        </w:tc>
        <w:tc>
          <w:tcPr>
            <w:tcW w:w="0" w:type="auto"/>
          </w:tcPr>
          <w:p w14:paraId="0D035FBE" w14:textId="77777777" w:rsidR="008F5B14" w:rsidRPr="00C81067" w:rsidRDefault="008F5B14" w:rsidP="002C3862">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C81067">
              <w:rPr>
                <w:rFonts w:asciiTheme="majorHAnsi" w:hAnsiTheme="majorHAnsi"/>
                <w:b w:val="0"/>
              </w:rPr>
              <w:t>è un campo facoltativo ma utile ai fini della corr</w:t>
            </w:r>
            <w:r>
              <w:rPr>
                <w:rFonts w:asciiTheme="majorHAnsi" w:hAnsiTheme="majorHAnsi"/>
                <w:b w:val="0"/>
              </w:rPr>
              <w:t>etta comprensione dell’addebito</w:t>
            </w:r>
          </w:p>
        </w:tc>
      </w:tr>
      <w:tr w:rsidR="008F5B14" w:rsidRPr="00C81067" w14:paraId="79F73F04" w14:textId="77777777" w:rsidTr="008F5B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D7F1AFD" w14:textId="77777777" w:rsidR="008F5B14" w:rsidRPr="00C81067" w:rsidRDefault="008F5B14" w:rsidP="002C3862">
            <w:pPr>
              <w:jc w:val="both"/>
              <w:rPr>
                <w:rFonts w:asciiTheme="majorHAnsi" w:hAnsiTheme="majorHAnsi"/>
                <w:b w:val="0"/>
              </w:rPr>
            </w:pPr>
            <w:r>
              <w:rPr>
                <w:rFonts w:asciiTheme="majorHAnsi" w:hAnsiTheme="majorHAnsi"/>
              </w:rPr>
              <w:t>Unit:</w:t>
            </w:r>
          </w:p>
        </w:tc>
        <w:tc>
          <w:tcPr>
            <w:tcW w:w="0" w:type="auto"/>
          </w:tcPr>
          <w:p w14:paraId="003B31EF" w14:textId="77777777" w:rsidR="008F5B14" w:rsidRPr="00C81067" w:rsidRDefault="008F5B14"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scegliere dal menu a tendina l’unità di misura fatturata</w:t>
            </w:r>
          </w:p>
        </w:tc>
      </w:tr>
      <w:tr w:rsidR="008F5B14" w:rsidRPr="00C81067" w14:paraId="6B686FCC" w14:textId="77777777" w:rsidTr="008F5B14">
        <w:tc>
          <w:tcPr>
            <w:cnfStyle w:val="001000000000" w:firstRow="0" w:lastRow="0" w:firstColumn="1" w:lastColumn="0" w:oddVBand="0" w:evenVBand="0" w:oddHBand="0" w:evenHBand="0" w:firstRowFirstColumn="0" w:firstRowLastColumn="0" w:lastRowFirstColumn="0" w:lastRowLastColumn="0"/>
            <w:tcW w:w="0" w:type="auto"/>
          </w:tcPr>
          <w:p w14:paraId="1D396834" w14:textId="77777777" w:rsidR="008F5B14" w:rsidRPr="00C81067" w:rsidRDefault="008F5B14" w:rsidP="002C3862">
            <w:pPr>
              <w:jc w:val="both"/>
              <w:rPr>
                <w:rFonts w:asciiTheme="majorHAnsi" w:hAnsiTheme="majorHAnsi"/>
                <w:b w:val="0"/>
              </w:rPr>
            </w:pPr>
            <w:proofErr w:type="spellStart"/>
            <w:r>
              <w:rPr>
                <w:rFonts w:asciiTheme="majorHAnsi" w:hAnsiTheme="majorHAnsi"/>
              </w:rPr>
              <w:t>Quantity</w:t>
            </w:r>
            <w:proofErr w:type="spellEnd"/>
            <w:r>
              <w:rPr>
                <w:rFonts w:asciiTheme="majorHAnsi" w:hAnsiTheme="majorHAnsi"/>
              </w:rPr>
              <w:t xml:space="preserve"> e Unit price:</w:t>
            </w:r>
          </w:p>
        </w:tc>
        <w:tc>
          <w:tcPr>
            <w:tcW w:w="0" w:type="auto"/>
          </w:tcPr>
          <w:p w14:paraId="3E5F5C65" w14:textId="77777777" w:rsidR="008F5B14" w:rsidRPr="00C81067" w:rsidRDefault="008F5B14" w:rsidP="002C3862">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inserire rispettivamente quantità fatturate e tariffe unitarie</w:t>
            </w:r>
          </w:p>
        </w:tc>
      </w:tr>
      <w:tr w:rsidR="008F5B14" w:rsidRPr="00C81067" w14:paraId="48E6C9CC" w14:textId="77777777" w:rsidTr="008F5B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95CE89" w14:textId="77777777" w:rsidR="008F5B14" w:rsidRPr="00FC4E6C" w:rsidRDefault="008F5B14" w:rsidP="002C3862">
            <w:pPr>
              <w:jc w:val="both"/>
              <w:rPr>
                <w:rFonts w:asciiTheme="majorHAnsi" w:hAnsiTheme="majorHAnsi"/>
                <w:b w:val="0"/>
              </w:rPr>
            </w:pPr>
            <w:r w:rsidRPr="00FC4E6C">
              <w:rPr>
                <w:rFonts w:asciiTheme="majorHAnsi" w:hAnsiTheme="majorHAnsi"/>
              </w:rPr>
              <w:t>Discount:</w:t>
            </w:r>
          </w:p>
        </w:tc>
        <w:tc>
          <w:tcPr>
            <w:tcW w:w="0" w:type="auto"/>
          </w:tcPr>
          <w:p w14:paraId="2E212720" w14:textId="77777777" w:rsidR="008F5B14" w:rsidRPr="00FC4E6C" w:rsidRDefault="008F5B14"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C4E6C">
              <w:rPr>
                <w:rFonts w:asciiTheme="majorHAnsi" w:hAnsiTheme="majorHAnsi"/>
              </w:rPr>
              <w:t>campo previsto per i fornitori che applicano uno sconto concordato direttamente in fattura</w:t>
            </w:r>
          </w:p>
        </w:tc>
      </w:tr>
    </w:tbl>
    <w:p w14:paraId="202CE350" w14:textId="2D822D4A" w:rsidR="008F5B14" w:rsidRDefault="008F5B14" w:rsidP="005075E0">
      <w:pPr>
        <w:spacing w:after="0" w:line="240" w:lineRule="auto"/>
        <w:jc w:val="both"/>
        <w:rPr>
          <w:rFonts w:asciiTheme="majorHAnsi" w:hAnsiTheme="majorHAnsi"/>
        </w:rPr>
      </w:pPr>
    </w:p>
    <w:p w14:paraId="76104D04" w14:textId="6A678A30" w:rsidR="008F5B14" w:rsidRPr="008F5B14" w:rsidRDefault="008F5B14" w:rsidP="005075E0">
      <w:pPr>
        <w:spacing w:after="0" w:line="240" w:lineRule="auto"/>
        <w:jc w:val="both"/>
        <w:rPr>
          <w:rFonts w:asciiTheme="majorHAnsi" w:hAnsiTheme="majorHAnsi"/>
        </w:rPr>
      </w:pPr>
      <w:r>
        <w:rPr>
          <w:noProof/>
        </w:rPr>
        <w:drawing>
          <wp:inline distT="0" distB="0" distL="0" distR="0" wp14:anchorId="212D3778" wp14:editId="6671AAC5">
            <wp:extent cx="4401185" cy="2474582"/>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401185" cy="2474582"/>
                    </a:xfrm>
                    <a:prstGeom prst="rect">
                      <a:avLst/>
                    </a:prstGeom>
                  </pic:spPr>
                </pic:pic>
              </a:graphicData>
            </a:graphic>
          </wp:inline>
        </w:drawing>
      </w:r>
    </w:p>
    <w:p w14:paraId="4A7EF875" w14:textId="77777777" w:rsidR="008F5B14" w:rsidRPr="001D46F9" w:rsidRDefault="008F5B14" w:rsidP="008F5B14">
      <w:pPr>
        <w:pStyle w:val="Caption"/>
      </w:pPr>
      <w:r w:rsidRPr="001D46F9">
        <w:t xml:space="preserve">Figura 5 – VAT </w:t>
      </w:r>
      <w:proofErr w:type="spellStart"/>
      <w:r w:rsidRPr="001D46F9">
        <w:t>type</w:t>
      </w:r>
      <w:proofErr w:type="spellEnd"/>
    </w:p>
    <w:p w14:paraId="3C8CCEA7" w14:textId="56BE5B32" w:rsidR="00816846" w:rsidRDefault="009A2FA1" w:rsidP="00816846">
      <w:pPr>
        <w:spacing w:after="0" w:line="240" w:lineRule="auto"/>
        <w:jc w:val="both"/>
        <w:rPr>
          <w:rFonts w:asciiTheme="majorHAnsi" w:hAnsiTheme="majorHAnsi"/>
          <w:noProof/>
        </w:rPr>
      </w:pPr>
      <w:r>
        <w:rPr>
          <w:rFonts w:asciiTheme="majorHAnsi" w:hAnsiTheme="majorHAnsi"/>
        </w:rPr>
        <w:br w:type="column"/>
      </w:r>
    </w:p>
    <w:tbl>
      <w:tblPr>
        <w:tblStyle w:val="ListTable2-Accent1"/>
        <w:tblW w:w="9639" w:type="dxa"/>
        <w:tblLook w:val="04A0" w:firstRow="1" w:lastRow="0" w:firstColumn="1" w:lastColumn="0" w:noHBand="0" w:noVBand="1"/>
      </w:tblPr>
      <w:tblGrid>
        <w:gridCol w:w="2552"/>
        <w:gridCol w:w="7087"/>
      </w:tblGrid>
      <w:tr w:rsidR="008F5B14" w:rsidRPr="003E4497" w14:paraId="186822E4" w14:textId="77777777" w:rsidTr="002C38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5BA15201" w14:textId="77777777" w:rsidR="008F5B14" w:rsidRPr="00C81067" w:rsidRDefault="008F5B14" w:rsidP="002C3862">
            <w:pPr>
              <w:jc w:val="both"/>
              <w:rPr>
                <w:rFonts w:asciiTheme="majorHAnsi" w:hAnsiTheme="majorHAnsi"/>
              </w:rPr>
            </w:pPr>
            <w:proofErr w:type="spellStart"/>
            <w:r>
              <w:rPr>
                <w:rFonts w:asciiTheme="majorHAnsi" w:hAnsiTheme="majorHAnsi"/>
              </w:rPr>
              <w:t>Vat</w:t>
            </w:r>
            <w:proofErr w:type="spellEnd"/>
            <w:r>
              <w:rPr>
                <w:rFonts w:asciiTheme="majorHAnsi" w:hAnsiTheme="majorHAnsi"/>
              </w:rPr>
              <w:t xml:space="preserve"> </w:t>
            </w:r>
            <w:proofErr w:type="spellStart"/>
            <w:r>
              <w:rPr>
                <w:rFonts w:asciiTheme="majorHAnsi" w:hAnsiTheme="majorHAnsi"/>
              </w:rPr>
              <w:t>type</w:t>
            </w:r>
            <w:proofErr w:type="spellEnd"/>
          </w:p>
        </w:tc>
        <w:tc>
          <w:tcPr>
            <w:tcW w:w="7087" w:type="dxa"/>
          </w:tcPr>
          <w:p w14:paraId="56D3DA3C" w14:textId="77777777" w:rsidR="008F5B14" w:rsidRPr="00B110F9" w:rsidRDefault="008F5B14" w:rsidP="002C3862">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en-US"/>
              </w:rPr>
            </w:pPr>
            <w:r w:rsidRPr="00B110F9">
              <w:rPr>
                <w:rFonts w:asciiTheme="majorHAnsi" w:hAnsiTheme="majorHAnsi"/>
                <w:b w:val="0"/>
                <w:lang w:val="en-US"/>
              </w:rPr>
              <w:t xml:space="preserve">Select the taxability system out of the banner </w:t>
            </w:r>
          </w:p>
        </w:tc>
      </w:tr>
      <w:tr w:rsidR="008F5B14" w:rsidRPr="00C81067" w14:paraId="048B5845"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6E0F384D" w14:textId="77777777" w:rsidR="008F5B14" w:rsidRPr="00C81067" w:rsidRDefault="008F5B14" w:rsidP="002C3862">
            <w:pPr>
              <w:jc w:val="both"/>
              <w:rPr>
                <w:rFonts w:asciiTheme="majorHAnsi" w:hAnsiTheme="majorHAnsi"/>
                <w:b w:val="0"/>
              </w:rPr>
            </w:pPr>
            <w:r>
              <w:rPr>
                <w:rFonts w:asciiTheme="majorHAnsi" w:hAnsiTheme="majorHAnsi"/>
              </w:rPr>
              <w:t>Rendered date</w:t>
            </w:r>
          </w:p>
        </w:tc>
        <w:tc>
          <w:tcPr>
            <w:tcW w:w="7087" w:type="dxa"/>
          </w:tcPr>
          <w:p w14:paraId="58EFDA02" w14:textId="77777777" w:rsidR="008F5B14" w:rsidRPr="00C81067" w:rsidRDefault="008F5B14"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 xml:space="preserve">Date of service </w:t>
            </w:r>
            <w:proofErr w:type="spellStart"/>
            <w:r>
              <w:rPr>
                <w:rFonts w:asciiTheme="majorHAnsi" w:hAnsiTheme="majorHAnsi"/>
              </w:rPr>
              <w:t>rendered</w:t>
            </w:r>
            <w:proofErr w:type="spellEnd"/>
            <w:r>
              <w:rPr>
                <w:rFonts w:asciiTheme="majorHAnsi" w:hAnsiTheme="majorHAnsi"/>
              </w:rPr>
              <w:t xml:space="preserve"> </w:t>
            </w:r>
          </w:p>
        </w:tc>
      </w:tr>
      <w:tr w:rsidR="008F5B14" w:rsidRPr="003E4497" w14:paraId="0868FDB3" w14:textId="77777777" w:rsidTr="002C3862">
        <w:tc>
          <w:tcPr>
            <w:cnfStyle w:val="001000000000" w:firstRow="0" w:lastRow="0" w:firstColumn="1" w:lastColumn="0" w:oddVBand="0" w:evenVBand="0" w:oddHBand="0" w:evenHBand="0" w:firstRowFirstColumn="0" w:firstRowLastColumn="0" w:lastRowFirstColumn="0" w:lastRowLastColumn="0"/>
            <w:tcW w:w="2552" w:type="dxa"/>
          </w:tcPr>
          <w:p w14:paraId="70C604DD" w14:textId="77777777" w:rsidR="008F5B14" w:rsidRPr="00C81067" w:rsidRDefault="008F5B14" w:rsidP="002C3862">
            <w:pPr>
              <w:jc w:val="both"/>
              <w:rPr>
                <w:rFonts w:asciiTheme="majorHAnsi" w:hAnsiTheme="majorHAnsi"/>
                <w:b w:val="0"/>
              </w:rPr>
            </w:pPr>
            <w:r>
              <w:rPr>
                <w:rFonts w:asciiTheme="majorHAnsi" w:hAnsiTheme="majorHAnsi"/>
              </w:rPr>
              <w:t>Expense name</w:t>
            </w:r>
            <w:r>
              <w:rPr>
                <w:rStyle w:val="FootnoteReference"/>
                <w:rFonts w:asciiTheme="majorHAnsi" w:hAnsiTheme="majorHAnsi"/>
              </w:rPr>
              <w:footnoteReference w:id="1"/>
            </w:r>
          </w:p>
        </w:tc>
        <w:tc>
          <w:tcPr>
            <w:tcW w:w="7087" w:type="dxa"/>
          </w:tcPr>
          <w:p w14:paraId="77B57C28" w14:textId="77777777" w:rsidR="008F5B14" w:rsidRPr="00B110F9" w:rsidRDefault="008F5B14" w:rsidP="002C3862">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B110F9">
              <w:rPr>
                <w:rFonts w:asciiTheme="majorHAnsi" w:hAnsiTheme="majorHAnsi"/>
                <w:lang w:val="en-US"/>
              </w:rPr>
              <w:t xml:space="preserve">Select the corresponding invoicing entry out of the banner </w:t>
            </w:r>
          </w:p>
        </w:tc>
      </w:tr>
      <w:tr w:rsidR="008F5B14" w:rsidRPr="003E4497" w14:paraId="69F937E1"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3ED9768C" w14:textId="77777777" w:rsidR="008F5B14" w:rsidRPr="00C81067" w:rsidRDefault="008F5B14" w:rsidP="002C3862">
            <w:pPr>
              <w:jc w:val="both"/>
              <w:rPr>
                <w:rFonts w:asciiTheme="majorHAnsi" w:hAnsiTheme="majorHAnsi"/>
              </w:rPr>
            </w:pPr>
            <w:r>
              <w:rPr>
                <w:rFonts w:asciiTheme="majorHAnsi" w:hAnsiTheme="majorHAnsi"/>
              </w:rPr>
              <w:t>Port/location</w:t>
            </w:r>
          </w:p>
        </w:tc>
        <w:tc>
          <w:tcPr>
            <w:tcW w:w="7087" w:type="dxa"/>
          </w:tcPr>
          <w:p w14:paraId="37A5AD61" w14:textId="77777777" w:rsidR="008F5B14" w:rsidRPr="00B110F9" w:rsidRDefault="008F5B14"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B110F9">
              <w:rPr>
                <w:rFonts w:asciiTheme="majorHAnsi" w:hAnsiTheme="majorHAnsi"/>
                <w:lang w:val="en-US"/>
              </w:rPr>
              <w:t xml:space="preserve">Port location of service rendered </w:t>
            </w:r>
          </w:p>
        </w:tc>
      </w:tr>
      <w:tr w:rsidR="008F5B14" w:rsidRPr="003E4497" w14:paraId="5AC57CA2" w14:textId="77777777" w:rsidTr="002C3862">
        <w:tc>
          <w:tcPr>
            <w:cnfStyle w:val="001000000000" w:firstRow="0" w:lastRow="0" w:firstColumn="1" w:lastColumn="0" w:oddVBand="0" w:evenVBand="0" w:oddHBand="0" w:evenHBand="0" w:firstRowFirstColumn="0" w:firstRowLastColumn="0" w:lastRowFirstColumn="0" w:lastRowLastColumn="0"/>
            <w:tcW w:w="2552" w:type="dxa"/>
          </w:tcPr>
          <w:p w14:paraId="18E1A42F" w14:textId="77777777" w:rsidR="008F5B14" w:rsidRDefault="008F5B14" w:rsidP="002C3862">
            <w:pPr>
              <w:jc w:val="both"/>
              <w:rPr>
                <w:rFonts w:asciiTheme="majorHAnsi" w:hAnsiTheme="majorHAnsi"/>
              </w:rPr>
            </w:pPr>
            <w:r>
              <w:rPr>
                <w:rFonts w:asciiTheme="majorHAnsi" w:hAnsiTheme="majorHAnsi"/>
              </w:rPr>
              <w:t>Add line</w:t>
            </w:r>
          </w:p>
        </w:tc>
        <w:tc>
          <w:tcPr>
            <w:tcW w:w="7087" w:type="dxa"/>
          </w:tcPr>
          <w:p w14:paraId="236452B4" w14:textId="77777777" w:rsidR="008F5B14" w:rsidRPr="00B110F9" w:rsidRDefault="008F5B14" w:rsidP="002C3862">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B110F9">
              <w:rPr>
                <w:rFonts w:asciiTheme="majorHAnsi" w:hAnsiTheme="majorHAnsi"/>
                <w:lang w:val="en-US"/>
              </w:rPr>
              <w:t xml:space="preserve">This entry allows to add new invoicing rows  </w:t>
            </w:r>
          </w:p>
        </w:tc>
      </w:tr>
      <w:tr w:rsidR="008F5B14" w:rsidRPr="003E4497" w14:paraId="3FD41D8D"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654B4A5C" w14:textId="77777777" w:rsidR="008F5B14" w:rsidRDefault="008F5B14" w:rsidP="002C3862">
            <w:pPr>
              <w:jc w:val="both"/>
              <w:rPr>
                <w:rFonts w:asciiTheme="majorHAnsi" w:hAnsiTheme="majorHAnsi"/>
              </w:rPr>
            </w:pPr>
            <w:r>
              <w:rPr>
                <w:rFonts w:asciiTheme="majorHAnsi" w:hAnsiTheme="majorHAnsi"/>
              </w:rPr>
              <w:t xml:space="preserve">Upload attachment: </w:t>
            </w:r>
          </w:p>
        </w:tc>
        <w:tc>
          <w:tcPr>
            <w:tcW w:w="7087" w:type="dxa"/>
          </w:tcPr>
          <w:p w14:paraId="1470A0C3" w14:textId="074D3F84" w:rsidR="008F5B14" w:rsidRPr="00B110F9" w:rsidRDefault="008F5B14"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B110F9">
              <w:rPr>
                <w:rFonts w:asciiTheme="majorHAnsi" w:hAnsiTheme="majorHAnsi"/>
                <w:lang w:val="en-US"/>
              </w:rPr>
              <w:t xml:space="preserve">this is a compulsory field that allows the upload of the invoice and the  attachment </w:t>
            </w:r>
            <w:r w:rsidR="002C3862">
              <w:rPr>
                <w:rFonts w:asciiTheme="majorHAnsi" w:hAnsiTheme="majorHAnsi"/>
                <w:lang w:val="en-US"/>
              </w:rPr>
              <w:t>i</w:t>
            </w:r>
            <w:r w:rsidRPr="00B110F9">
              <w:rPr>
                <w:rFonts w:asciiTheme="majorHAnsi" w:hAnsiTheme="majorHAnsi"/>
                <w:lang w:val="en-US"/>
              </w:rPr>
              <w:t xml:space="preserve">f any that shows the service in detail </w:t>
            </w:r>
          </w:p>
        </w:tc>
      </w:tr>
    </w:tbl>
    <w:p w14:paraId="56B671B7" w14:textId="7929022C" w:rsidR="008F5B14" w:rsidRPr="008F5B14" w:rsidRDefault="008F5B14" w:rsidP="00816846">
      <w:pPr>
        <w:spacing w:after="0" w:line="240" w:lineRule="auto"/>
        <w:jc w:val="both"/>
        <w:rPr>
          <w:rFonts w:asciiTheme="majorHAnsi" w:hAnsiTheme="majorHAnsi"/>
          <w:noProof/>
          <w:lang w:val="en-US"/>
        </w:rPr>
      </w:pPr>
    </w:p>
    <w:p w14:paraId="10C770EB" w14:textId="77777777" w:rsidR="008F5B14" w:rsidRPr="00B110F9" w:rsidRDefault="008F5B14" w:rsidP="008F5B14">
      <w:pPr>
        <w:spacing w:after="0" w:line="240" w:lineRule="auto"/>
        <w:jc w:val="both"/>
        <w:rPr>
          <w:rFonts w:asciiTheme="majorHAnsi" w:hAnsiTheme="majorHAnsi"/>
          <w:lang w:val="en-US"/>
        </w:rPr>
      </w:pPr>
      <w:r w:rsidRPr="00B110F9">
        <w:rPr>
          <w:rFonts w:asciiTheme="majorHAnsi" w:hAnsiTheme="majorHAnsi"/>
          <w:lang w:val="en-US"/>
        </w:rPr>
        <w:t xml:space="preserve">The VAT types that can be selected are the following: </w:t>
      </w:r>
    </w:p>
    <w:p w14:paraId="4E4390BB" w14:textId="77777777" w:rsidR="008F5B14" w:rsidRDefault="008F5B14" w:rsidP="008F5B14">
      <w:pPr>
        <w:spacing w:after="0" w:line="240" w:lineRule="auto"/>
        <w:jc w:val="both"/>
        <w:rPr>
          <w:rFonts w:asciiTheme="majorHAnsi" w:hAnsiTheme="majorHAnsi"/>
        </w:rPr>
      </w:pPr>
      <w:r>
        <w:rPr>
          <w:noProof/>
          <w:color w:val="002060"/>
          <w:sz w:val="24"/>
          <w:szCs w:val="24"/>
        </w:rPr>
        <w:drawing>
          <wp:inline distT="0" distB="0" distL="0" distR="0" wp14:anchorId="3E157E77" wp14:editId="59A1760B">
            <wp:extent cx="2140767" cy="2579298"/>
            <wp:effectExtent l="0" t="0" r="0" b="0"/>
            <wp:docPr id="29" name="Picture 29" descr="cid:image001.png@01D505BE.8E0B2D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05BE.8E0B2D80"/>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2140767" cy="2579298"/>
                    </a:xfrm>
                    <a:prstGeom prst="rect">
                      <a:avLst/>
                    </a:prstGeom>
                    <a:noFill/>
                    <a:ln>
                      <a:noFill/>
                    </a:ln>
                  </pic:spPr>
                </pic:pic>
              </a:graphicData>
            </a:graphic>
          </wp:inline>
        </w:drawing>
      </w:r>
    </w:p>
    <w:p w14:paraId="111439F7" w14:textId="74AA1030" w:rsidR="008F5B14" w:rsidRDefault="008F5B14" w:rsidP="008F5B14">
      <w:pPr>
        <w:spacing w:after="0" w:line="240" w:lineRule="auto"/>
        <w:jc w:val="both"/>
        <w:rPr>
          <w:rFonts w:asciiTheme="majorHAnsi" w:hAnsiTheme="majorHAnsi"/>
        </w:rPr>
      </w:pPr>
      <w:r>
        <w:rPr>
          <w:rFonts w:asciiTheme="majorHAnsi" w:hAnsiTheme="majorHAnsi"/>
        </w:rPr>
        <w:br w:type="column"/>
      </w:r>
    </w:p>
    <w:tbl>
      <w:tblPr>
        <w:tblStyle w:val="ListTable2-Accent1"/>
        <w:tblW w:w="0" w:type="auto"/>
        <w:tblLook w:val="04A0" w:firstRow="1" w:lastRow="0" w:firstColumn="1" w:lastColumn="0" w:noHBand="0" w:noVBand="1"/>
      </w:tblPr>
      <w:tblGrid>
        <w:gridCol w:w="1744"/>
        <w:gridCol w:w="5187"/>
      </w:tblGrid>
      <w:tr w:rsidR="002C3862" w:rsidRPr="00C81067" w14:paraId="014565BD" w14:textId="77777777" w:rsidTr="002C38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D7D3669" w14:textId="77777777" w:rsidR="002C3862" w:rsidRPr="00C81067" w:rsidRDefault="002C3862" w:rsidP="002C3862">
            <w:pPr>
              <w:jc w:val="both"/>
              <w:rPr>
                <w:rFonts w:asciiTheme="majorHAnsi" w:hAnsiTheme="majorHAnsi"/>
              </w:rPr>
            </w:pPr>
            <w:proofErr w:type="spellStart"/>
            <w:r>
              <w:rPr>
                <w:rFonts w:asciiTheme="majorHAnsi" w:hAnsiTheme="majorHAnsi"/>
              </w:rPr>
              <w:t>Vat</w:t>
            </w:r>
            <w:proofErr w:type="spellEnd"/>
            <w:r>
              <w:rPr>
                <w:rFonts w:asciiTheme="majorHAnsi" w:hAnsiTheme="majorHAnsi"/>
              </w:rPr>
              <w:t xml:space="preserve"> </w:t>
            </w:r>
            <w:proofErr w:type="spellStart"/>
            <w:r>
              <w:rPr>
                <w:rFonts w:asciiTheme="majorHAnsi" w:hAnsiTheme="majorHAnsi"/>
              </w:rPr>
              <w:t>type</w:t>
            </w:r>
            <w:proofErr w:type="spellEnd"/>
          </w:p>
        </w:tc>
        <w:tc>
          <w:tcPr>
            <w:tcW w:w="0" w:type="auto"/>
          </w:tcPr>
          <w:p w14:paraId="179D1BEF" w14:textId="051B311A" w:rsidR="002C3862" w:rsidRPr="00C81067" w:rsidRDefault="002C3862" w:rsidP="002C3862">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C81067">
              <w:rPr>
                <w:rFonts w:asciiTheme="majorHAnsi" w:hAnsiTheme="majorHAnsi"/>
                <w:b w:val="0"/>
              </w:rPr>
              <w:t xml:space="preserve">scegliere dal </w:t>
            </w:r>
            <w:proofErr w:type="spellStart"/>
            <w:r w:rsidRPr="00C81067">
              <w:rPr>
                <w:rFonts w:asciiTheme="majorHAnsi" w:hAnsiTheme="majorHAnsi"/>
                <w:b w:val="0"/>
              </w:rPr>
              <w:t>menù</w:t>
            </w:r>
            <w:proofErr w:type="spellEnd"/>
            <w:r w:rsidRPr="00C81067">
              <w:rPr>
                <w:rFonts w:asciiTheme="majorHAnsi" w:hAnsiTheme="majorHAnsi"/>
                <w:b w:val="0"/>
              </w:rPr>
              <w:t xml:space="preserve"> il regime</w:t>
            </w:r>
            <w:r>
              <w:rPr>
                <w:rFonts w:asciiTheme="majorHAnsi" w:hAnsiTheme="majorHAnsi"/>
                <w:b w:val="0"/>
              </w:rPr>
              <w:t xml:space="preserve"> di imponibilità.</w:t>
            </w:r>
          </w:p>
        </w:tc>
      </w:tr>
      <w:tr w:rsidR="002C3862" w:rsidRPr="00C81067" w14:paraId="75682172"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E5CA2D4" w14:textId="77777777" w:rsidR="002C3862" w:rsidRPr="00C81067" w:rsidRDefault="002C3862" w:rsidP="002C3862">
            <w:pPr>
              <w:jc w:val="both"/>
              <w:rPr>
                <w:rFonts w:asciiTheme="majorHAnsi" w:hAnsiTheme="majorHAnsi"/>
                <w:b w:val="0"/>
              </w:rPr>
            </w:pPr>
            <w:r>
              <w:rPr>
                <w:rFonts w:asciiTheme="majorHAnsi" w:hAnsiTheme="majorHAnsi"/>
              </w:rPr>
              <w:t>Rendered date</w:t>
            </w:r>
          </w:p>
        </w:tc>
        <w:tc>
          <w:tcPr>
            <w:tcW w:w="0" w:type="auto"/>
          </w:tcPr>
          <w:p w14:paraId="22DF8E70" w14:textId="77777777" w:rsidR="002C3862" w:rsidRPr="00C81067" w:rsidRDefault="002C3862"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data di prestazione del servizio</w:t>
            </w:r>
          </w:p>
        </w:tc>
      </w:tr>
      <w:tr w:rsidR="002C3862" w:rsidRPr="00C81067" w14:paraId="00DA0F88" w14:textId="77777777" w:rsidTr="002C3862">
        <w:tc>
          <w:tcPr>
            <w:cnfStyle w:val="001000000000" w:firstRow="0" w:lastRow="0" w:firstColumn="1" w:lastColumn="0" w:oddVBand="0" w:evenVBand="0" w:oddHBand="0" w:evenHBand="0" w:firstRowFirstColumn="0" w:firstRowLastColumn="0" w:lastRowFirstColumn="0" w:lastRowLastColumn="0"/>
            <w:tcW w:w="0" w:type="auto"/>
          </w:tcPr>
          <w:p w14:paraId="36D80C8C" w14:textId="77777777" w:rsidR="002C3862" w:rsidRPr="00C81067" w:rsidRDefault="002C3862" w:rsidP="002C3862">
            <w:pPr>
              <w:jc w:val="both"/>
              <w:rPr>
                <w:rFonts w:asciiTheme="majorHAnsi" w:hAnsiTheme="majorHAnsi"/>
                <w:b w:val="0"/>
              </w:rPr>
            </w:pPr>
            <w:r>
              <w:rPr>
                <w:rFonts w:asciiTheme="majorHAnsi" w:hAnsiTheme="majorHAnsi"/>
              </w:rPr>
              <w:t>Expense name</w:t>
            </w:r>
            <w:r>
              <w:rPr>
                <w:rStyle w:val="FootnoteReference"/>
                <w:rFonts w:asciiTheme="majorHAnsi" w:hAnsiTheme="majorHAnsi"/>
              </w:rPr>
              <w:footnoteReference w:id="2"/>
            </w:r>
          </w:p>
        </w:tc>
        <w:tc>
          <w:tcPr>
            <w:tcW w:w="0" w:type="auto"/>
          </w:tcPr>
          <w:p w14:paraId="196633B3" w14:textId="7F37568F" w:rsidR="002C3862" w:rsidRPr="00C81067" w:rsidRDefault="002C3862" w:rsidP="002C3862">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 xml:space="preserve">scegliere dal </w:t>
            </w:r>
            <w:proofErr w:type="spellStart"/>
            <w:r>
              <w:rPr>
                <w:rFonts w:asciiTheme="majorHAnsi" w:hAnsiTheme="majorHAnsi"/>
              </w:rPr>
              <w:t>menù</w:t>
            </w:r>
            <w:proofErr w:type="spellEnd"/>
            <w:r>
              <w:rPr>
                <w:rFonts w:asciiTheme="majorHAnsi" w:hAnsiTheme="majorHAnsi"/>
              </w:rPr>
              <w:t xml:space="preserve"> a tendina la voce di fatturazione.</w:t>
            </w:r>
          </w:p>
        </w:tc>
      </w:tr>
      <w:tr w:rsidR="002C3862" w:rsidRPr="00C81067" w14:paraId="3B5BC80F"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8927C0B" w14:textId="77777777" w:rsidR="002C3862" w:rsidRPr="00C81067" w:rsidRDefault="002C3862" w:rsidP="002C3862">
            <w:pPr>
              <w:jc w:val="both"/>
              <w:rPr>
                <w:rFonts w:asciiTheme="majorHAnsi" w:hAnsiTheme="majorHAnsi"/>
              </w:rPr>
            </w:pPr>
            <w:r>
              <w:rPr>
                <w:rFonts w:asciiTheme="majorHAnsi" w:hAnsiTheme="majorHAnsi"/>
              </w:rPr>
              <w:t>Port/location</w:t>
            </w:r>
          </w:p>
        </w:tc>
        <w:tc>
          <w:tcPr>
            <w:tcW w:w="0" w:type="auto"/>
          </w:tcPr>
          <w:p w14:paraId="36AD8F35" w14:textId="77777777" w:rsidR="002C3862" w:rsidRPr="00C81067" w:rsidRDefault="002C3862"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località portuale di prestazione del servizio</w:t>
            </w:r>
          </w:p>
        </w:tc>
      </w:tr>
      <w:tr w:rsidR="002C3862" w:rsidRPr="00C81067" w14:paraId="2FE85D0A" w14:textId="77777777" w:rsidTr="002C3862">
        <w:tc>
          <w:tcPr>
            <w:cnfStyle w:val="001000000000" w:firstRow="0" w:lastRow="0" w:firstColumn="1" w:lastColumn="0" w:oddVBand="0" w:evenVBand="0" w:oddHBand="0" w:evenHBand="0" w:firstRowFirstColumn="0" w:firstRowLastColumn="0" w:lastRowFirstColumn="0" w:lastRowLastColumn="0"/>
            <w:tcW w:w="0" w:type="auto"/>
          </w:tcPr>
          <w:p w14:paraId="4B16BF31" w14:textId="77777777" w:rsidR="002C3862" w:rsidRDefault="002C3862" w:rsidP="002C3862">
            <w:pPr>
              <w:jc w:val="both"/>
              <w:rPr>
                <w:rFonts w:asciiTheme="majorHAnsi" w:hAnsiTheme="majorHAnsi"/>
              </w:rPr>
            </w:pPr>
            <w:r>
              <w:rPr>
                <w:rFonts w:asciiTheme="majorHAnsi" w:hAnsiTheme="majorHAnsi"/>
              </w:rPr>
              <w:t>Add line</w:t>
            </w:r>
          </w:p>
        </w:tc>
        <w:tc>
          <w:tcPr>
            <w:tcW w:w="0" w:type="auto"/>
          </w:tcPr>
          <w:p w14:paraId="42B1892D" w14:textId="77777777" w:rsidR="002C3862" w:rsidRDefault="002C3862" w:rsidP="002C3862">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rPr>
            </w:pPr>
            <w:r>
              <w:rPr>
                <w:rFonts w:asciiTheme="majorHAnsi" w:hAnsiTheme="majorHAnsi"/>
              </w:rPr>
              <w:t>comando che permette di creare nuove righe di fatturazione</w:t>
            </w:r>
          </w:p>
        </w:tc>
      </w:tr>
      <w:tr w:rsidR="002C3862" w:rsidRPr="00C81067" w14:paraId="567BED22" w14:textId="77777777" w:rsidTr="002C3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0460C5F" w14:textId="77777777" w:rsidR="002C3862" w:rsidRDefault="002C3862" w:rsidP="002C3862">
            <w:pPr>
              <w:jc w:val="both"/>
              <w:rPr>
                <w:rFonts w:asciiTheme="majorHAnsi" w:hAnsiTheme="majorHAnsi"/>
              </w:rPr>
            </w:pPr>
            <w:r>
              <w:rPr>
                <w:rFonts w:asciiTheme="majorHAnsi" w:hAnsiTheme="majorHAnsi"/>
              </w:rPr>
              <w:t xml:space="preserve">Upload attachment: </w:t>
            </w:r>
          </w:p>
        </w:tc>
        <w:tc>
          <w:tcPr>
            <w:tcW w:w="0" w:type="auto"/>
          </w:tcPr>
          <w:p w14:paraId="1A5553C8" w14:textId="398A6B9E" w:rsidR="002C3862" w:rsidRDefault="002C3862" w:rsidP="002C3862">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è un campo obbligatorio che prevede l’upload della fattura e di un eventuale allegato giustificativo.</w:t>
            </w:r>
          </w:p>
        </w:tc>
      </w:tr>
    </w:tbl>
    <w:p w14:paraId="6B451283" w14:textId="77777777" w:rsidR="002C3862" w:rsidRDefault="002C3862" w:rsidP="002C3862">
      <w:pPr>
        <w:spacing w:after="0" w:line="240" w:lineRule="auto"/>
        <w:jc w:val="both"/>
        <w:rPr>
          <w:rFonts w:asciiTheme="majorHAnsi" w:hAnsiTheme="majorHAnsi"/>
        </w:rPr>
      </w:pPr>
    </w:p>
    <w:p w14:paraId="53E423D9" w14:textId="77777777" w:rsidR="002C3862" w:rsidRDefault="002C3862" w:rsidP="002C3862">
      <w:pPr>
        <w:spacing w:after="0" w:line="240" w:lineRule="auto"/>
        <w:jc w:val="both"/>
        <w:rPr>
          <w:rFonts w:asciiTheme="majorHAnsi" w:hAnsiTheme="majorHAnsi"/>
        </w:rPr>
      </w:pPr>
      <w:r>
        <w:rPr>
          <w:rFonts w:asciiTheme="majorHAnsi" w:hAnsiTheme="majorHAnsi"/>
        </w:rPr>
        <w:t xml:space="preserve">I VAT </w:t>
      </w:r>
      <w:proofErr w:type="spellStart"/>
      <w:r>
        <w:rPr>
          <w:rFonts w:asciiTheme="majorHAnsi" w:hAnsiTheme="majorHAnsi"/>
        </w:rPr>
        <w:t>type</w:t>
      </w:r>
      <w:proofErr w:type="spellEnd"/>
      <w:r>
        <w:rPr>
          <w:rFonts w:asciiTheme="majorHAnsi" w:hAnsiTheme="majorHAnsi"/>
        </w:rPr>
        <w:t xml:space="preserve"> ad oggi selezionabili sono i seguenti:</w:t>
      </w:r>
    </w:p>
    <w:p w14:paraId="3B3BF474" w14:textId="7442905C" w:rsidR="008F5B14" w:rsidRDefault="002C3862" w:rsidP="008F5B14">
      <w:pPr>
        <w:spacing w:after="0" w:line="240" w:lineRule="auto"/>
        <w:jc w:val="both"/>
        <w:rPr>
          <w:rFonts w:asciiTheme="majorHAnsi" w:hAnsiTheme="majorHAnsi"/>
        </w:rPr>
      </w:pPr>
      <w:r>
        <w:rPr>
          <w:noProof/>
          <w:color w:val="002060"/>
          <w:sz w:val="24"/>
          <w:szCs w:val="24"/>
        </w:rPr>
        <w:drawing>
          <wp:inline distT="0" distB="0" distL="0" distR="0" wp14:anchorId="38A91D72" wp14:editId="4ADB7A5A">
            <wp:extent cx="2140767" cy="2579298"/>
            <wp:effectExtent l="0" t="0" r="0" b="0"/>
            <wp:docPr id="44" name="Picture 44" descr="cid:image001.png@01D505BE.8E0B2D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05BE.8E0B2D80"/>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2140767" cy="2579298"/>
                    </a:xfrm>
                    <a:prstGeom prst="rect">
                      <a:avLst/>
                    </a:prstGeom>
                    <a:noFill/>
                    <a:ln>
                      <a:noFill/>
                    </a:ln>
                  </pic:spPr>
                </pic:pic>
              </a:graphicData>
            </a:graphic>
          </wp:inline>
        </w:drawing>
      </w:r>
    </w:p>
    <w:p w14:paraId="421DFDC1" w14:textId="139CAA03" w:rsidR="008F5B14" w:rsidRDefault="008F5B14" w:rsidP="008F5B14">
      <w:pPr>
        <w:spacing w:after="0" w:line="240" w:lineRule="auto"/>
        <w:jc w:val="both"/>
        <w:rPr>
          <w:rFonts w:asciiTheme="majorHAnsi" w:hAnsiTheme="majorHAnsi"/>
        </w:rPr>
      </w:pPr>
    </w:p>
    <w:p w14:paraId="35454F1E" w14:textId="03475F3A" w:rsidR="008F5B14" w:rsidRPr="00065408" w:rsidRDefault="008F5B14" w:rsidP="008F5B14">
      <w:pPr>
        <w:spacing w:after="0" w:line="240" w:lineRule="auto"/>
        <w:jc w:val="both"/>
        <w:rPr>
          <w:rFonts w:asciiTheme="majorHAnsi" w:hAnsiTheme="majorHAnsi"/>
          <w:noProof/>
          <w:lang w:val="en-US"/>
        </w:rPr>
      </w:pPr>
      <w:r w:rsidRPr="002C3862">
        <w:rPr>
          <w:rFonts w:asciiTheme="majorHAnsi" w:hAnsiTheme="majorHAnsi"/>
          <w:lang w:val="en-US"/>
        </w:rPr>
        <w:br w:type="column"/>
      </w:r>
      <w:r w:rsidRPr="00265626">
        <w:rPr>
          <w:rFonts w:asciiTheme="majorHAnsi" w:hAnsiTheme="majorHAnsi"/>
          <w:lang w:val="en-US"/>
        </w:rPr>
        <w:lastRenderedPageBreak/>
        <w:t xml:space="preserve">The Suppliers will use the VAT types </w:t>
      </w:r>
      <w:r w:rsidR="009C1B3B" w:rsidRPr="00265626">
        <w:rPr>
          <w:rFonts w:asciiTheme="majorHAnsi" w:hAnsiTheme="majorHAnsi"/>
          <w:lang w:val="en-US"/>
        </w:rPr>
        <w:t>applicable to the kind of supply according to applicable fiscal rules</w:t>
      </w:r>
      <w:r w:rsidRPr="00265626">
        <w:rPr>
          <w:rFonts w:asciiTheme="majorHAnsi" w:hAnsiTheme="majorHAnsi"/>
          <w:lang w:val="en-US"/>
        </w:rPr>
        <w:t>.</w:t>
      </w:r>
      <w:r w:rsidR="009C1B3B" w:rsidRPr="00265626">
        <w:rPr>
          <w:rFonts w:asciiTheme="majorHAnsi" w:hAnsiTheme="majorHAnsi"/>
          <w:lang w:val="en-US"/>
        </w:rPr>
        <w:t xml:space="preserve"> </w:t>
      </w:r>
      <w:r w:rsidRPr="00265626">
        <w:rPr>
          <w:rFonts w:asciiTheme="majorHAnsi" w:hAnsiTheme="majorHAnsi"/>
          <w:lang w:val="en-US"/>
        </w:rPr>
        <w:t xml:space="preserve">In case the VAT type would not be preset, it is possible to use the </w:t>
      </w:r>
      <w:r w:rsidR="009C1B3B" w:rsidRPr="00265626">
        <w:rPr>
          <w:rFonts w:asciiTheme="majorHAnsi" w:hAnsiTheme="majorHAnsi"/>
          <w:lang w:val="en-US"/>
        </w:rPr>
        <w:t xml:space="preserve">generic one “Other” </w:t>
      </w:r>
      <w:r w:rsidRPr="00265626">
        <w:rPr>
          <w:rFonts w:asciiTheme="majorHAnsi" w:hAnsiTheme="majorHAnsi"/>
          <w:lang w:val="en-US"/>
        </w:rPr>
        <w:t>and fill in the correct description that will be shown in the document that the Portal will issue in PDF format. The remaining codes must be ignored.</w:t>
      </w:r>
    </w:p>
    <w:p w14:paraId="5F6E944C" w14:textId="77777777" w:rsidR="002C3862" w:rsidRPr="00B110F9" w:rsidRDefault="002C3862" w:rsidP="002C3862">
      <w:pPr>
        <w:spacing w:after="0" w:line="240" w:lineRule="auto"/>
        <w:jc w:val="both"/>
        <w:rPr>
          <w:rFonts w:asciiTheme="majorHAnsi" w:hAnsiTheme="majorHAnsi"/>
          <w:lang w:val="en-US"/>
        </w:rPr>
      </w:pPr>
      <w:r w:rsidRPr="00B110F9">
        <w:rPr>
          <w:rFonts w:asciiTheme="majorHAnsi" w:hAnsiTheme="majorHAnsi"/>
          <w:lang w:val="en-US"/>
        </w:rPr>
        <w:t>The haulage services require the following “</w:t>
      </w:r>
      <w:r w:rsidRPr="00B110F9">
        <w:rPr>
          <w:rFonts w:asciiTheme="majorHAnsi" w:hAnsiTheme="majorHAnsi"/>
          <w:i/>
          <w:lang w:val="en-US"/>
        </w:rPr>
        <w:t>Expense names</w:t>
      </w:r>
      <w:r w:rsidRPr="00B110F9">
        <w:rPr>
          <w:rFonts w:asciiTheme="majorHAnsi" w:hAnsiTheme="majorHAnsi"/>
          <w:lang w:val="en-US"/>
        </w:rPr>
        <w:t>”:</w:t>
      </w:r>
    </w:p>
    <w:p w14:paraId="303C20C6" w14:textId="77777777" w:rsidR="002C3862" w:rsidRPr="00B110F9" w:rsidRDefault="002C3862" w:rsidP="002C3862">
      <w:pPr>
        <w:spacing w:after="0" w:line="240" w:lineRule="auto"/>
        <w:jc w:val="both"/>
        <w:rPr>
          <w:rFonts w:asciiTheme="majorHAnsi" w:hAnsiTheme="majorHAnsi"/>
          <w:lang w:val="en-US"/>
        </w:rPr>
      </w:pPr>
    </w:p>
    <w:p w14:paraId="0DC20B66" w14:textId="77777777" w:rsidR="002C3862" w:rsidRPr="00B110F9" w:rsidRDefault="002C3862" w:rsidP="002C3862">
      <w:pPr>
        <w:pStyle w:val="ListParagraph"/>
        <w:numPr>
          <w:ilvl w:val="0"/>
          <w:numId w:val="7"/>
        </w:numPr>
        <w:spacing w:after="0" w:line="240" w:lineRule="auto"/>
        <w:jc w:val="both"/>
        <w:rPr>
          <w:rFonts w:asciiTheme="majorHAnsi" w:hAnsiTheme="majorHAnsi"/>
          <w:lang w:val="en-US"/>
        </w:rPr>
      </w:pPr>
      <w:r w:rsidRPr="00B110F9">
        <w:rPr>
          <w:rFonts w:asciiTheme="majorHAnsi" w:hAnsiTheme="majorHAnsi"/>
          <w:i/>
          <w:lang w:val="en-US"/>
        </w:rPr>
        <w:t>Intermodal expense</w:t>
      </w:r>
      <w:r w:rsidRPr="00B110F9">
        <w:rPr>
          <w:rFonts w:asciiTheme="majorHAnsi" w:hAnsiTheme="majorHAnsi"/>
          <w:lang w:val="en-US"/>
        </w:rPr>
        <w:t xml:space="preserve"> (</w:t>
      </w:r>
      <w:r w:rsidRPr="00B110F9">
        <w:rPr>
          <w:rFonts w:asciiTheme="majorHAnsi" w:hAnsiTheme="majorHAnsi"/>
          <w:i/>
          <w:lang w:val="en-US"/>
        </w:rPr>
        <w:t>national trip</w:t>
      </w:r>
      <w:r w:rsidRPr="00B110F9">
        <w:rPr>
          <w:rFonts w:asciiTheme="majorHAnsi" w:hAnsiTheme="majorHAnsi"/>
          <w:lang w:val="en-US"/>
        </w:rPr>
        <w:t xml:space="preserve">) to be used for any kind of transport performed within Italy </w:t>
      </w:r>
    </w:p>
    <w:p w14:paraId="683BF5C2" w14:textId="77777777" w:rsidR="002C3862" w:rsidRPr="00B110F9" w:rsidRDefault="002C3862" w:rsidP="002C3862">
      <w:pPr>
        <w:pStyle w:val="ListParagraph"/>
        <w:numPr>
          <w:ilvl w:val="0"/>
          <w:numId w:val="7"/>
        </w:numPr>
        <w:spacing w:after="0" w:line="240" w:lineRule="auto"/>
        <w:jc w:val="both"/>
        <w:rPr>
          <w:rFonts w:asciiTheme="majorHAnsi" w:hAnsiTheme="majorHAnsi"/>
          <w:lang w:val="en-US"/>
        </w:rPr>
      </w:pPr>
      <w:r w:rsidRPr="00B110F9">
        <w:rPr>
          <w:rFonts w:asciiTheme="majorHAnsi" w:hAnsiTheme="majorHAnsi"/>
          <w:i/>
          <w:lang w:val="en-US"/>
        </w:rPr>
        <w:t>Intermodal oncarriage</w:t>
      </w:r>
      <w:r w:rsidRPr="00B110F9">
        <w:rPr>
          <w:rFonts w:asciiTheme="majorHAnsi" w:hAnsiTheme="majorHAnsi"/>
          <w:lang w:val="en-US"/>
        </w:rPr>
        <w:t xml:space="preserve"> e </w:t>
      </w:r>
      <w:r w:rsidRPr="00B110F9">
        <w:rPr>
          <w:rFonts w:asciiTheme="majorHAnsi" w:hAnsiTheme="majorHAnsi"/>
          <w:i/>
          <w:lang w:val="en-US"/>
        </w:rPr>
        <w:t>Intermodal precarriage</w:t>
      </w:r>
      <w:r w:rsidRPr="00B110F9">
        <w:rPr>
          <w:rFonts w:asciiTheme="majorHAnsi" w:hAnsiTheme="majorHAnsi"/>
          <w:lang w:val="en-US"/>
        </w:rPr>
        <w:t xml:space="preserve"> to be used for any kind of transport that involves the places out of Italy.</w:t>
      </w:r>
    </w:p>
    <w:p w14:paraId="6F7E4EC8" w14:textId="30FE176C" w:rsidR="008F5B14" w:rsidRPr="002C3862" w:rsidRDefault="002C3862" w:rsidP="00816846">
      <w:pPr>
        <w:spacing w:after="0" w:line="240" w:lineRule="auto"/>
        <w:jc w:val="both"/>
        <w:rPr>
          <w:rFonts w:asciiTheme="majorHAnsi" w:hAnsiTheme="majorHAnsi"/>
          <w:lang w:val="en-US"/>
        </w:rPr>
      </w:pPr>
      <w:r w:rsidRPr="0010394A">
        <w:rPr>
          <w:noProof/>
        </w:rPr>
        <mc:AlternateContent>
          <mc:Choice Requires="wps">
            <w:drawing>
              <wp:anchor distT="91440" distB="91440" distL="114300" distR="114300" simplePos="0" relativeHeight="251675648" behindDoc="0" locked="0" layoutInCell="1" allowOverlap="1" wp14:anchorId="5B71B16B" wp14:editId="19BBE3EC">
                <wp:simplePos x="0" y="0"/>
                <wp:positionH relativeFrom="page">
                  <wp:posOffset>783598</wp:posOffset>
                </wp:positionH>
                <wp:positionV relativeFrom="paragraph">
                  <wp:posOffset>382179</wp:posOffset>
                </wp:positionV>
                <wp:extent cx="4631055" cy="1033145"/>
                <wp:effectExtent l="0" t="0" r="0" b="0"/>
                <wp:wrapTopAndBottom/>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1055" cy="1033145"/>
                        </a:xfrm>
                        <a:prstGeom prst="rect">
                          <a:avLst/>
                        </a:prstGeom>
                        <a:noFill/>
                        <a:ln w="9525">
                          <a:noFill/>
                          <a:miter lim="800000"/>
                          <a:headEnd/>
                          <a:tailEnd/>
                        </a:ln>
                      </wps:spPr>
                      <wps:txbx>
                        <w:txbxContent>
                          <w:p w14:paraId="546A0C56" w14:textId="77777777" w:rsidR="003E4497" w:rsidRPr="002C3862" w:rsidRDefault="003E4497" w:rsidP="002C3862">
                            <w:pPr>
                              <w:pBdr>
                                <w:top w:val="single" w:sz="24" w:space="8" w:color="F09415" w:themeColor="accent1"/>
                                <w:bottom w:val="single" w:sz="24" w:space="8" w:color="F09415" w:themeColor="accent1"/>
                              </w:pBdr>
                              <w:spacing w:after="0"/>
                              <w:jc w:val="center"/>
                              <w:rPr>
                                <w:i/>
                                <w:iCs/>
                                <w:color w:val="F09415" w:themeColor="accent1"/>
                                <w:lang w:val="en-US"/>
                              </w:rPr>
                            </w:pPr>
                            <w:r w:rsidRPr="002C3862">
                              <w:rPr>
                                <w:i/>
                                <w:iCs/>
                                <w:color w:val="F09415" w:themeColor="accent1"/>
                                <w:lang w:val="en-US"/>
                              </w:rPr>
                              <w:t xml:space="preserve">The principle of alternation of VAT and fiscal stamp is not managed automatically by the Portal, therefore, in case the fiscal stamp has been affixed, it is necessary to add the row “fiscal stamp” by using the “add line”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71B16B" id="_x0000_s1032" type="#_x0000_t202" style="position:absolute;left:0;text-align:left;margin-left:61.7pt;margin-top:30.1pt;width:364.65pt;height:81.35pt;z-index:251675648;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" filled="f" stroked="f">
                <v:textbox>
                  <w:txbxContent>
                    <w:p w14:paraId="546A0C56" w14:textId="77777777" w:rsidR="003E4497" w:rsidRPr="002C3862" w:rsidRDefault="003E4497" w:rsidP="002C3862">
                      <w:pPr>
                        <w:pBdr>
                          <w:top w:val="single" w:sz="24" w:space="8" w:color="F09415" w:themeColor="accent1"/>
                          <w:bottom w:val="single" w:sz="24" w:space="8" w:color="F09415" w:themeColor="accent1"/>
                        </w:pBdr>
                        <w:spacing w:after="0"/>
                        <w:jc w:val="center"/>
                        <w:rPr>
                          <w:i/>
                          <w:iCs/>
                          <w:color w:val="F09415" w:themeColor="accent1"/>
                          <w:lang w:val="en-US"/>
                        </w:rPr>
                      </w:pPr>
                      <w:r w:rsidRPr="002C3862">
                        <w:rPr>
                          <w:i/>
                          <w:iCs/>
                          <w:color w:val="F09415" w:themeColor="accent1"/>
                          <w:lang w:val="en-US"/>
                        </w:rPr>
                        <w:t xml:space="preserve">The principle of alternation of VAT and fiscal stamp is not managed automatically by the Portal, therefore, in case the fiscal stamp has been affixed, it is necessary to add the row “fiscal stamp” by using the “add line” </w:t>
                      </w:r>
                    </w:p>
                  </w:txbxContent>
                </v:textbox>
                <w10:wrap type="topAndBottom" anchorx="page"/>
              </v:shape>
            </w:pict>
          </mc:Fallback>
        </mc:AlternateContent>
      </w:r>
    </w:p>
    <w:p w14:paraId="6439CFF7" w14:textId="796361B6" w:rsidR="002C3862" w:rsidRPr="00065408" w:rsidRDefault="002C3862" w:rsidP="006F47F8">
      <w:pPr>
        <w:pStyle w:val="Heading4"/>
        <w:rPr>
          <w:lang w:val="en-US"/>
        </w:rPr>
      </w:pPr>
      <w:bookmarkStart w:id="93" w:name="_Toc8898608"/>
      <w:bookmarkStart w:id="94" w:name="_Toc8898644"/>
      <w:r w:rsidRPr="0010394A">
        <w:rPr>
          <w:noProof/>
        </w:rPr>
        <mc:AlternateContent>
          <mc:Choice Requires="wps">
            <w:drawing>
              <wp:anchor distT="91440" distB="91440" distL="114300" distR="114300" simplePos="0" relativeHeight="251673600" behindDoc="0" locked="0" layoutInCell="1" allowOverlap="1" wp14:anchorId="602D90E2" wp14:editId="74425075">
                <wp:simplePos x="0" y="0"/>
                <wp:positionH relativeFrom="page">
                  <wp:posOffset>5414381</wp:posOffset>
                </wp:positionH>
                <wp:positionV relativeFrom="paragraph">
                  <wp:posOffset>159244</wp:posOffset>
                </wp:positionV>
                <wp:extent cx="4933315" cy="1021080"/>
                <wp:effectExtent l="0" t="0" r="0" b="0"/>
                <wp:wrapTopAndBottom/>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315" cy="1021080"/>
                        </a:xfrm>
                        <a:prstGeom prst="rect">
                          <a:avLst/>
                        </a:prstGeom>
                        <a:noFill/>
                        <a:ln w="9525">
                          <a:noFill/>
                          <a:miter lim="800000"/>
                          <a:headEnd/>
                          <a:tailEnd/>
                        </a:ln>
                      </wps:spPr>
                      <wps:txbx>
                        <w:txbxContent>
                          <w:p w14:paraId="31BE1437" w14:textId="77777777" w:rsidR="003E4497" w:rsidRPr="00C81067" w:rsidRDefault="003E4497" w:rsidP="002C3862">
                            <w:pPr>
                              <w:pBdr>
                                <w:top w:val="single" w:sz="24" w:space="8" w:color="F09415" w:themeColor="accent1"/>
                                <w:bottom w:val="single" w:sz="24" w:space="8" w:color="F09415" w:themeColor="accent1"/>
                              </w:pBdr>
                              <w:spacing w:after="0"/>
                              <w:jc w:val="center"/>
                              <w:rPr>
                                <w:i/>
                                <w:iCs/>
                                <w:color w:val="F09415" w:themeColor="accent1"/>
                              </w:rPr>
                            </w:pPr>
                            <w:r w:rsidRPr="00BD0333">
                              <w:rPr>
                                <w:i/>
                                <w:iCs/>
                                <w:color w:val="F09415" w:themeColor="accent1"/>
                              </w:rPr>
                              <w:t xml:space="preserve">Il principio di alternanza tra IVA e bollo non è gestito automaticamente dal portale, pertanto, qualora sia presente il bollo in fattura è necessario aggiungere la riga “fiscal </w:t>
                            </w:r>
                            <w:proofErr w:type="spellStart"/>
                            <w:r w:rsidRPr="00BD0333">
                              <w:rPr>
                                <w:i/>
                                <w:iCs/>
                                <w:color w:val="F09415" w:themeColor="accent1"/>
                              </w:rPr>
                              <w:t>stamp</w:t>
                            </w:r>
                            <w:proofErr w:type="spellEnd"/>
                            <w:r w:rsidRPr="00BD0333">
                              <w:rPr>
                                <w:i/>
                                <w:iCs/>
                                <w:color w:val="F09415" w:themeColor="accent1"/>
                              </w:rPr>
                              <w:t>” attraverso l’utilizzo di “</w:t>
                            </w:r>
                            <w:proofErr w:type="spellStart"/>
                            <w:r w:rsidRPr="00BD0333">
                              <w:rPr>
                                <w:i/>
                                <w:iCs/>
                                <w:color w:val="F09415" w:themeColor="accent1"/>
                              </w:rPr>
                              <w:t>add</w:t>
                            </w:r>
                            <w:proofErr w:type="spellEnd"/>
                            <w:r w:rsidRPr="00BD0333">
                              <w:rPr>
                                <w:i/>
                                <w:iCs/>
                                <w:color w:val="F09415" w:themeColor="accent1"/>
                              </w:rPr>
                              <w:t xml:space="preserve"> line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2D90E2" id="_x0000_s1033" type="#_x0000_t202" style="position:absolute;margin-left:426.35pt;margin-top:12.55pt;width:388.45pt;height:80.4pt;z-index:25167360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" filled="f" stroked="f">
                <v:textbox>
                  <w:txbxContent>
                    <w:p w14:paraId="31BE1437" w14:textId="77777777" w:rsidR="003E4497" w:rsidRPr="00C81067" w:rsidRDefault="003E4497" w:rsidP="002C3862">
                      <w:pPr>
                        <w:pBdr>
                          <w:top w:val="single" w:sz="24" w:space="8" w:color="F09415" w:themeColor="accent1"/>
                          <w:bottom w:val="single" w:sz="24" w:space="8" w:color="F09415" w:themeColor="accent1"/>
                        </w:pBdr>
                        <w:spacing w:after="0"/>
                        <w:jc w:val="center"/>
                        <w:rPr>
                          <w:i/>
                          <w:iCs/>
                          <w:color w:val="F09415" w:themeColor="accent1"/>
                        </w:rPr>
                      </w:pPr>
                      <w:r w:rsidRPr="00BD0333">
                        <w:rPr>
                          <w:i/>
                          <w:iCs/>
                          <w:color w:val="F09415" w:themeColor="accent1"/>
                        </w:rPr>
                        <w:t xml:space="preserve">Il principio di alternanza tra IVA e bollo non è gestito automaticamente dal portale, pertanto, qualora sia presente il bollo in fattura è necessario aggiungere la riga “fiscal </w:t>
                      </w:r>
                      <w:proofErr w:type="spellStart"/>
                      <w:r w:rsidRPr="00BD0333">
                        <w:rPr>
                          <w:i/>
                          <w:iCs/>
                          <w:color w:val="F09415" w:themeColor="accent1"/>
                        </w:rPr>
                        <w:t>stamp</w:t>
                      </w:r>
                      <w:proofErr w:type="spellEnd"/>
                      <w:r w:rsidRPr="00BD0333">
                        <w:rPr>
                          <w:i/>
                          <w:iCs/>
                          <w:color w:val="F09415" w:themeColor="accent1"/>
                        </w:rPr>
                        <w:t>” attraverso l’utilizzo di “</w:t>
                      </w:r>
                      <w:proofErr w:type="spellStart"/>
                      <w:r w:rsidRPr="00BD0333">
                        <w:rPr>
                          <w:i/>
                          <w:iCs/>
                          <w:color w:val="F09415" w:themeColor="accent1"/>
                        </w:rPr>
                        <w:t>add</w:t>
                      </w:r>
                      <w:proofErr w:type="spellEnd"/>
                      <w:r w:rsidRPr="00BD0333">
                        <w:rPr>
                          <w:i/>
                          <w:iCs/>
                          <w:color w:val="F09415" w:themeColor="accent1"/>
                        </w:rPr>
                        <w:t xml:space="preserve"> line</w:t>
                      </w:r>
                    </w:p>
                  </w:txbxContent>
                </v:textbox>
                <w10:wrap type="topAndBottom" anchorx="page"/>
              </v:shape>
            </w:pict>
          </mc:Fallback>
        </mc:AlternateContent>
      </w:r>
      <w:r w:rsidRPr="00065408">
        <w:rPr>
          <w:lang w:val="en-US"/>
        </w:rPr>
        <w:t>4.1.2</w:t>
      </w:r>
      <w:r w:rsidRPr="00065408">
        <w:rPr>
          <w:lang w:val="en-US"/>
        </w:rPr>
        <w:tab/>
        <w:t>CREDIT NOTES</w:t>
      </w:r>
      <w:bookmarkEnd w:id="93"/>
      <w:bookmarkEnd w:id="94"/>
      <w:r w:rsidRPr="00065408">
        <w:rPr>
          <w:lang w:val="en-US"/>
        </w:rPr>
        <w:t xml:space="preserve"> </w:t>
      </w:r>
    </w:p>
    <w:p w14:paraId="18EC17B1" w14:textId="77777777" w:rsidR="002C3862" w:rsidRPr="00B110F9" w:rsidRDefault="002C3862" w:rsidP="002C3862">
      <w:pPr>
        <w:rPr>
          <w:lang w:val="en-US"/>
        </w:rPr>
      </w:pPr>
      <w:r w:rsidRPr="00B110F9">
        <w:rPr>
          <w:lang w:val="en-US"/>
        </w:rPr>
        <w:t>This procedure provides for the manual issue of the credit notes.</w:t>
      </w:r>
    </w:p>
    <w:p w14:paraId="7F41586D" w14:textId="77777777" w:rsidR="002C3862" w:rsidRPr="00B110F9" w:rsidRDefault="002C3862" w:rsidP="002C3862">
      <w:pPr>
        <w:rPr>
          <w:lang w:val="en-US"/>
        </w:rPr>
      </w:pPr>
      <w:r w:rsidRPr="00B110F9">
        <w:rPr>
          <w:lang w:val="en-US"/>
        </w:rPr>
        <w:t>The procedure that provides for the credit note is symmetrical to the one used to issue the debit note as per previous paragraph.</w:t>
      </w:r>
    </w:p>
    <w:p w14:paraId="02AA6EF0" w14:textId="4E29A12B" w:rsidR="002C3862" w:rsidRPr="002C3862" w:rsidRDefault="002C3862" w:rsidP="00816846">
      <w:pPr>
        <w:spacing w:after="0" w:line="240" w:lineRule="auto"/>
        <w:jc w:val="both"/>
        <w:rPr>
          <w:rFonts w:asciiTheme="majorHAnsi" w:hAnsiTheme="majorHAnsi"/>
          <w:lang w:val="en-US"/>
        </w:rPr>
      </w:pPr>
    </w:p>
    <w:p w14:paraId="0C79BC2D" w14:textId="641D8043" w:rsidR="002C3862" w:rsidRDefault="008F5B14" w:rsidP="002C3862">
      <w:pPr>
        <w:spacing w:after="0" w:line="240" w:lineRule="auto"/>
        <w:jc w:val="both"/>
        <w:rPr>
          <w:rFonts w:asciiTheme="majorHAnsi" w:hAnsiTheme="majorHAnsi"/>
        </w:rPr>
      </w:pPr>
      <w:r w:rsidRPr="003E4497">
        <w:rPr>
          <w:rFonts w:asciiTheme="majorHAnsi" w:hAnsiTheme="majorHAnsi"/>
        </w:rPr>
        <w:br w:type="column"/>
      </w:r>
      <w:r w:rsidR="002C3862" w:rsidRPr="00265626">
        <w:rPr>
          <w:rFonts w:asciiTheme="majorHAnsi" w:hAnsiTheme="majorHAnsi"/>
        </w:rPr>
        <w:t xml:space="preserve">I Fornitori potranno utilizzare i VAT </w:t>
      </w:r>
      <w:r w:rsidR="009C1B3B" w:rsidRPr="00265626">
        <w:rPr>
          <w:rFonts w:asciiTheme="majorHAnsi" w:hAnsiTheme="majorHAnsi"/>
        </w:rPr>
        <w:t>applicabile al tipo di fornitura</w:t>
      </w:r>
      <w:r w:rsidR="002C3862" w:rsidRPr="00265626">
        <w:rPr>
          <w:rFonts w:asciiTheme="majorHAnsi" w:hAnsiTheme="majorHAnsi"/>
        </w:rPr>
        <w:t xml:space="preserve">. Nel caso in cui il VAT </w:t>
      </w:r>
      <w:proofErr w:type="spellStart"/>
      <w:r w:rsidR="002C3862" w:rsidRPr="00265626">
        <w:rPr>
          <w:rFonts w:asciiTheme="majorHAnsi" w:hAnsiTheme="majorHAnsi"/>
        </w:rPr>
        <w:t>type</w:t>
      </w:r>
      <w:proofErr w:type="spellEnd"/>
      <w:r w:rsidR="002C3862" w:rsidRPr="00265626">
        <w:rPr>
          <w:rFonts w:asciiTheme="majorHAnsi" w:hAnsiTheme="majorHAnsi"/>
        </w:rPr>
        <w:t xml:space="preserve"> non sia preimpostato, è possibile utilizzare il </w:t>
      </w:r>
      <w:r w:rsidR="009C1B3B" w:rsidRPr="00265626">
        <w:rPr>
          <w:rFonts w:asciiTheme="majorHAnsi" w:hAnsiTheme="majorHAnsi"/>
        </w:rPr>
        <w:t>codice generico “</w:t>
      </w:r>
      <w:proofErr w:type="spellStart"/>
      <w:r w:rsidR="009C1B3B" w:rsidRPr="00265626">
        <w:rPr>
          <w:rFonts w:asciiTheme="majorHAnsi" w:hAnsiTheme="majorHAnsi"/>
        </w:rPr>
        <w:t>Other</w:t>
      </w:r>
      <w:proofErr w:type="spellEnd"/>
      <w:r w:rsidR="009C1B3B" w:rsidRPr="00265626">
        <w:rPr>
          <w:rFonts w:asciiTheme="majorHAnsi" w:hAnsiTheme="majorHAnsi"/>
        </w:rPr>
        <w:t>”</w:t>
      </w:r>
      <w:r w:rsidR="002C3862" w:rsidRPr="00265626">
        <w:rPr>
          <w:rFonts w:asciiTheme="majorHAnsi" w:hAnsiTheme="majorHAnsi"/>
        </w:rPr>
        <w:t xml:space="preserve"> ed inserire la descrizione corretta che sarà riportata sul documento che il portale genererà in formato PDF. I restanti codici, al momento, devono essere ignorati.</w:t>
      </w:r>
    </w:p>
    <w:p w14:paraId="3534C0E5" w14:textId="77777777" w:rsidR="002C3862" w:rsidRDefault="002C3862" w:rsidP="002C3862">
      <w:pPr>
        <w:spacing w:after="0" w:line="240" w:lineRule="auto"/>
        <w:jc w:val="both"/>
        <w:rPr>
          <w:rFonts w:asciiTheme="majorHAnsi" w:hAnsiTheme="majorHAnsi"/>
        </w:rPr>
      </w:pPr>
      <w:r>
        <w:rPr>
          <w:rFonts w:asciiTheme="majorHAnsi" w:hAnsiTheme="majorHAnsi"/>
        </w:rPr>
        <w:t>I servizi di trasporto terrestre su gomma richiedono i seguenti “Expense name”:</w:t>
      </w:r>
    </w:p>
    <w:p w14:paraId="43D8F406" w14:textId="77777777" w:rsidR="002C3862" w:rsidRPr="00F93653" w:rsidRDefault="002C3862" w:rsidP="002C3862">
      <w:pPr>
        <w:pStyle w:val="ListParagraph"/>
        <w:numPr>
          <w:ilvl w:val="0"/>
          <w:numId w:val="7"/>
        </w:numPr>
        <w:spacing w:after="0" w:line="240" w:lineRule="auto"/>
        <w:jc w:val="both"/>
        <w:rPr>
          <w:rFonts w:asciiTheme="majorHAnsi" w:hAnsiTheme="majorHAnsi"/>
        </w:rPr>
      </w:pPr>
      <w:r w:rsidRPr="003A6F06">
        <w:rPr>
          <w:rFonts w:asciiTheme="majorHAnsi" w:hAnsiTheme="majorHAnsi"/>
          <w:i/>
        </w:rPr>
        <w:t>Intermodal expense</w:t>
      </w:r>
      <w:r w:rsidRPr="00F93653">
        <w:rPr>
          <w:rFonts w:asciiTheme="majorHAnsi" w:hAnsiTheme="majorHAnsi"/>
        </w:rPr>
        <w:t xml:space="preserve"> (</w:t>
      </w:r>
      <w:r w:rsidRPr="003A6F06">
        <w:rPr>
          <w:rFonts w:asciiTheme="majorHAnsi" w:hAnsiTheme="majorHAnsi"/>
          <w:i/>
        </w:rPr>
        <w:t>national trip</w:t>
      </w:r>
      <w:r w:rsidRPr="00F93653">
        <w:rPr>
          <w:rFonts w:asciiTheme="majorHAnsi" w:hAnsiTheme="majorHAnsi"/>
        </w:rPr>
        <w:t>) da utilizzare per tutti i trasporti eseguiti entro i confini Nazionali</w:t>
      </w:r>
    </w:p>
    <w:p w14:paraId="7516540E" w14:textId="25FAF7D4" w:rsidR="002C3862" w:rsidRDefault="002C3862" w:rsidP="002C3862">
      <w:pPr>
        <w:pStyle w:val="ListParagraph"/>
        <w:numPr>
          <w:ilvl w:val="0"/>
          <w:numId w:val="7"/>
        </w:numPr>
        <w:spacing w:after="0" w:line="240" w:lineRule="auto"/>
        <w:jc w:val="both"/>
        <w:rPr>
          <w:rFonts w:asciiTheme="majorHAnsi" w:hAnsiTheme="majorHAnsi"/>
        </w:rPr>
      </w:pPr>
      <w:r w:rsidRPr="003A6F06">
        <w:rPr>
          <w:rFonts w:asciiTheme="majorHAnsi" w:hAnsiTheme="majorHAnsi"/>
          <w:i/>
        </w:rPr>
        <w:t>Intermodal oncarriage</w:t>
      </w:r>
      <w:r w:rsidRPr="00F93653">
        <w:rPr>
          <w:rFonts w:asciiTheme="majorHAnsi" w:hAnsiTheme="majorHAnsi"/>
        </w:rPr>
        <w:t xml:space="preserve"> e </w:t>
      </w:r>
      <w:r w:rsidRPr="003A6F06">
        <w:rPr>
          <w:rFonts w:asciiTheme="majorHAnsi" w:hAnsiTheme="majorHAnsi"/>
          <w:i/>
        </w:rPr>
        <w:t>Intermodal precarriage</w:t>
      </w:r>
      <w:r w:rsidRPr="00F93653">
        <w:rPr>
          <w:rFonts w:asciiTheme="majorHAnsi" w:hAnsiTheme="majorHAnsi"/>
        </w:rPr>
        <w:t xml:space="preserve"> da utilizzare per tutti i trasporti che coinvolgono località al di fuori dei confini Nazionali.</w:t>
      </w:r>
    </w:p>
    <w:p w14:paraId="28023B49" w14:textId="78A92CFE" w:rsidR="00265626" w:rsidRDefault="00265626" w:rsidP="00265626">
      <w:pPr>
        <w:pStyle w:val="ListParagraph"/>
        <w:spacing w:after="0" w:line="240" w:lineRule="auto"/>
        <w:jc w:val="both"/>
        <w:rPr>
          <w:rFonts w:asciiTheme="majorHAnsi" w:hAnsiTheme="majorHAnsi"/>
          <w:i/>
        </w:rPr>
      </w:pPr>
    </w:p>
    <w:p w14:paraId="0D300570" w14:textId="77777777" w:rsidR="00265626" w:rsidRPr="00F93653" w:rsidRDefault="00265626" w:rsidP="00265626">
      <w:pPr>
        <w:pStyle w:val="ListParagraph"/>
        <w:spacing w:after="0" w:line="240" w:lineRule="auto"/>
        <w:jc w:val="both"/>
        <w:rPr>
          <w:rFonts w:asciiTheme="majorHAnsi" w:hAnsiTheme="majorHAnsi"/>
        </w:rPr>
      </w:pPr>
    </w:p>
    <w:p w14:paraId="7B0AA78B" w14:textId="77777777" w:rsidR="002C3862" w:rsidRPr="00F81802" w:rsidRDefault="002C3862" w:rsidP="00F81802">
      <w:pPr>
        <w:pStyle w:val="ListParagraph"/>
        <w:ind w:left="1068"/>
        <w:rPr>
          <w14:textOutline w14:w="9525" w14:cap="rnd" w14:cmpd="sng" w14:algn="ctr">
            <w14:solidFill>
              <w14:srgbClr w14:val="0070C0"/>
            </w14:solidFill>
            <w14:prstDash w14:val="solid"/>
            <w14:bevel/>
          </w14:textOutline>
        </w:rPr>
      </w:pPr>
      <w:bookmarkStart w:id="95" w:name="_Toc520886062"/>
      <w:bookmarkStart w:id="96" w:name="_Toc8227008"/>
      <w:bookmarkStart w:id="97" w:name="_Toc8898609"/>
      <w:bookmarkStart w:id="98" w:name="_Toc8898645"/>
      <w:r w:rsidRPr="00F81802">
        <w:rPr>
          <w14:textOutline w14:w="9525" w14:cap="rnd" w14:cmpd="sng" w14:algn="ctr">
            <w14:solidFill>
              <w14:srgbClr w14:val="0070C0"/>
            </w14:solidFill>
            <w14:prstDash w14:val="solid"/>
            <w14:bevel/>
          </w14:textOutline>
        </w:rPr>
        <w:t>4.1.2</w:t>
      </w:r>
      <w:r w:rsidRPr="00F81802">
        <w:rPr>
          <w14:textOutline w14:w="9525" w14:cap="rnd" w14:cmpd="sng" w14:algn="ctr">
            <w14:solidFill>
              <w14:srgbClr w14:val="0070C0"/>
            </w14:solidFill>
            <w14:prstDash w14:val="solid"/>
            <w14:bevel/>
          </w14:textOutline>
        </w:rPr>
        <w:tab/>
        <w:t>Creazione Nota Credito</w:t>
      </w:r>
      <w:bookmarkEnd w:id="95"/>
      <w:bookmarkEnd w:id="96"/>
      <w:bookmarkEnd w:id="97"/>
      <w:bookmarkEnd w:id="98"/>
      <w:r w:rsidRPr="00F81802">
        <w:rPr>
          <w14:textOutline w14:w="9525" w14:cap="rnd" w14:cmpd="sng" w14:algn="ctr">
            <w14:solidFill>
              <w14:srgbClr w14:val="0070C0"/>
            </w14:solidFill>
            <w14:prstDash w14:val="solid"/>
            <w14:bevel/>
          </w14:textOutline>
        </w:rPr>
        <w:t xml:space="preserve"> </w:t>
      </w:r>
    </w:p>
    <w:p w14:paraId="62CA8252" w14:textId="77777777" w:rsidR="002C3862" w:rsidRPr="00981DEE" w:rsidRDefault="002C3862" w:rsidP="002C3862">
      <w:r>
        <w:t>Il processo prevede la creazione manuale della nota credito.</w:t>
      </w:r>
    </w:p>
    <w:p w14:paraId="6D1F8A28" w14:textId="77777777" w:rsidR="002C3862" w:rsidRPr="00CA3FBE" w:rsidRDefault="002C3862" w:rsidP="002C3862">
      <w:r>
        <w:t>Il metodo di creazione del documento di storno è speculare a quello dell’emissione del documento di addebito di cui al paragrafo precedente.</w:t>
      </w:r>
    </w:p>
    <w:p w14:paraId="369234ED" w14:textId="38999135" w:rsidR="00CA5EEA" w:rsidRDefault="00CA5EEA" w:rsidP="005075E0">
      <w:pPr>
        <w:spacing w:after="0" w:line="240" w:lineRule="auto"/>
        <w:jc w:val="both"/>
        <w:rPr>
          <w:rFonts w:asciiTheme="majorHAnsi" w:hAnsiTheme="majorHAnsi"/>
        </w:rPr>
      </w:pPr>
    </w:p>
    <w:p w14:paraId="4AB8762D" w14:textId="1B9B6AC1" w:rsidR="002C3862" w:rsidRPr="00B110F9" w:rsidRDefault="002C3862" w:rsidP="002C3862">
      <w:pPr>
        <w:rPr>
          <w:lang w:val="en-US"/>
        </w:rPr>
      </w:pPr>
      <w:r w:rsidRPr="00065408">
        <w:rPr>
          <w:rFonts w:asciiTheme="majorHAnsi" w:hAnsiTheme="majorHAnsi"/>
        </w:rPr>
        <w:br w:type="column"/>
      </w:r>
      <w:r>
        <w:rPr>
          <w:noProof/>
        </w:rPr>
        <w:lastRenderedPageBreak/>
        <w:drawing>
          <wp:inline distT="0" distB="0" distL="0" distR="0" wp14:anchorId="318D3CA9" wp14:editId="2EE4D3BB">
            <wp:extent cx="4401185" cy="2474062"/>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401185" cy="2474062"/>
                    </a:xfrm>
                    <a:prstGeom prst="rect">
                      <a:avLst/>
                    </a:prstGeom>
                  </pic:spPr>
                </pic:pic>
              </a:graphicData>
            </a:graphic>
          </wp:inline>
        </w:drawing>
      </w:r>
    </w:p>
    <w:p w14:paraId="7AA91E4B" w14:textId="77777777" w:rsidR="007E3813" w:rsidRPr="00B110F9" w:rsidRDefault="007E3813" w:rsidP="007E3813">
      <w:pPr>
        <w:pStyle w:val="Caption"/>
        <w:rPr>
          <w:lang w:val="en-US"/>
        </w:rPr>
      </w:pPr>
      <w:proofErr w:type="spellStart"/>
      <w:r w:rsidRPr="00B110F9">
        <w:rPr>
          <w:lang w:val="en-US"/>
        </w:rPr>
        <w:t>Figura</w:t>
      </w:r>
      <w:proofErr w:type="spellEnd"/>
      <w:r w:rsidRPr="00B110F9">
        <w:rPr>
          <w:lang w:val="en-US"/>
        </w:rPr>
        <w:t xml:space="preserve"> 7 – Upload </w:t>
      </w:r>
      <w:proofErr w:type="spellStart"/>
      <w:r w:rsidRPr="00B110F9">
        <w:rPr>
          <w:lang w:val="en-US"/>
        </w:rPr>
        <w:t>documento</w:t>
      </w:r>
      <w:proofErr w:type="spellEnd"/>
    </w:p>
    <w:p w14:paraId="327812B0" w14:textId="14F1E1D8" w:rsidR="007E3813" w:rsidRPr="00B110F9" w:rsidRDefault="007E3813" w:rsidP="007E3813">
      <w:pPr>
        <w:pStyle w:val="Heading4"/>
        <w:rPr>
          <w:lang w:val="en-US"/>
        </w:rPr>
      </w:pPr>
      <w:bookmarkStart w:id="99" w:name="_Toc8898610"/>
      <w:bookmarkStart w:id="100" w:name="_Toc8898646"/>
      <w:r>
        <w:rPr>
          <w:lang w:val="en-US"/>
        </w:rPr>
        <w:t>4</w:t>
      </w:r>
      <w:r w:rsidRPr="00B110F9">
        <w:rPr>
          <w:lang w:val="en-US"/>
        </w:rPr>
        <w:t>.1.3</w:t>
      </w:r>
      <w:r w:rsidRPr="00B110F9">
        <w:rPr>
          <w:lang w:val="en-US"/>
        </w:rPr>
        <w:tab/>
        <w:t>CSV oR .XLS files upload</w:t>
      </w:r>
      <w:bookmarkEnd w:id="99"/>
      <w:bookmarkEnd w:id="100"/>
    </w:p>
    <w:p w14:paraId="7D6806DC" w14:textId="132BDF83" w:rsidR="007E3813" w:rsidRPr="00B110F9" w:rsidRDefault="007E3813" w:rsidP="007E3813">
      <w:pPr>
        <w:spacing w:after="0" w:line="240" w:lineRule="auto"/>
        <w:jc w:val="both"/>
        <w:rPr>
          <w:rFonts w:asciiTheme="majorHAnsi" w:hAnsiTheme="majorHAnsi"/>
          <w:lang w:val="en-US"/>
        </w:rPr>
      </w:pPr>
      <w:r w:rsidRPr="00B110F9">
        <w:rPr>
          <w:rFonts w:asciiTheme="majorHAnsi" w:hAnsiTheme="majorHAnsi"/>
          <w:lang w:val="en-US"/>
        </w:rPr>
        <w:t xml:space="preserve">In case the debit notes take up various rows with many details, it is possible to access to the </w:t>
      </w:r>
      <w:r w:rsidR="006F47F8" w:rsidRPr="00B110F9">
        <w:rPr>
          <w:rFonts w:asciiTheme="majorHAnsi" w:hAnsiTheme="majorHAnsi"/>
          <w:lang w:val="en-US"/>
        </w:rPr>
        <w:t>above-mentioned</w:t>
      </w:r>
      <w:r w:rsidRPr="00B110F9">
        <w:rPr>
          <w:rFonts w:asciiTheme="majorHAnsi" w:hAnsiTheme="majorHAnsi"/>
          <w:lang w:val="en-US"/>
        </w:rPr>
        <w:t xml:space="preserve"> menu in order to upload a CSV file in the portal.</w:t>
      </w:r>
    </w:p>
    <w:p w14:paraId="1ADC212E" w14:textId="77777777" w:rsidR="007E3813" w:rsidRPr="00B110F9" w:rsidRDefault="007E3813" w:rsidP="007E3813">
      <w:pPr>
        <w:spacing w:after="0" w:line="240" w:lineRule="auto"/>
        <w:jc w:val="both"/>
        <w:rPr>
          <w:rFonts w:asciiTheme="majorHAnsi" w:hAnsiTheme="majorHAnsi"/>
          <w:lang w:val="en-US"/>
        </w:rPr>
      </w:pPr>
      <w:r w:rsidRPr="00B110F9">
        <w:rPr>
          <w:rFonts w:asciiTheme="majorHAnsi" w:hAnsiTheme="majorHAnsi"/>
          <w:lang w:val="en-US"/>
        </w:rPr>
        <w:t>The Supplier can download the template using the link “</w:t>
      </w:r>
      <w:r w:rsidRPr="00B110F9">
        <w:rPr>
          <w:rFonts w:asciiTheme="majorHAnsi" w:hAnsiTheme="majorHAnsi"/>
          <w:i/>
          <w:lang w:val="en-US"/>
        </w:rPr>
        <w:t>Download template invoice for Mediterranean Shipping Co.</w:t>
      </w:r>
      <w:r w:rsidRPr="00B110F9">
        <w:rPr>
          <w:rFonts w:asciiTheme="majorHAnsi" w:hAnsiTheme="majorHAnsi"/>
          <w:lang w:val="en-US"/>
        </w:rPr>
        <w:t>”.</w:t>
      </w:r>
    </w:p>
    <w:p w14:paraId="09F1B3E9" w14:textId="77777777" w:rsidR="007E3813" w:rsidRPr="00B110F9" w:rsidRDefault="007E3813" w:rsidP="007E3813">
      <w:pPr>
        <w:spacing w:after="0" w:line="240" w:lineRule="auto"/>
        <w:jc w:val="both"/>
        <w:rPr>
          <w:rFonts w:asciiTheme="majorHAnsi" w:hAnsiTheme="majorHAnsi"/>
          <w:b/>
          <w:highlight w:val="yellow"/>
          <w:u w:val="single"/>
          <w:lang w:val="en-US"/>
        </w:rPr>
      </w:pPr>
      <w:r w:rsidRPr="00B110F9">
        <w:rPr>
          <w:rFonts w:asciiTheme="majorHAnsi" w:hAnsiTheme="majorHAnsi"/>
          <w:lang w:val="en-US"/>
        </w:rPr>
        <w:t xml:space="preserve">The current filling in rules provide that the dates should have the following format: </w:t>
      </w:r>
      <w:proofErr w:type="spellStart"/>
      <w:r w:rsidRPr="00B110F9">
        <w:rPr>
          <w:rFonts w:asciiTheme="majorHAnsi" w:hAnsiTheme="majorHAnsi"/>
          <w:b/>
          <w:highlight w:val="yellow"/>
          <w:u w:val="single"/>
          <w:lang w:val="en-US"/>
        </w:rPr>
        <w:t>yyyy</w:t>
      </w:r>
      <w:proofErr w:type="spellEnd"/>
      <w:r w:rsidRPr="00B110F9">
        <w:rPr>
          <w:rFonts w:asciiTheme="majorHAnsi" w:hAnsiTheme="majorHAnsi"/>
          <w:b/>
          <w:highlight w:val="yellow"/>
          <w:u w:val="single"/>
          <w:lang w:val="en-US"/>
        </w:rPr>
        <w:t>-mm-dd.</w:t>
      </w:r>
    </w:p>
    <w:p w14:paraId="766465F5" w14:textId="1429715D" w:rsidR="002C3862" w:rsidRDefault="007E3813" w:rsidP="005075E0">
      <w:pPr>
        <w:spacing w:after="0" w:line="240" w:lineRule="auto"/>
        <w:jc w:val="both"/>
        <w:rPr>
          <w:rFonts w:asciiTheme="majorHAnsi" w:hAnsiTheme="majorHAnsi"/>
          <w:lang w:val="en-US"/>
        </w:rPr>
      </w:pPr>
      <w:r>
        <w:rPr>
          <w:rFonts w:asciiTheme="majorHAnsi" w:hAnsiTheme="majorHAnsi"/>
          <w:lang w:val="en-US"/>
        </w:rPr>
        <w:br w:type="column"/>
      </w:r>
      <w:r>
        <w:rPr>
          <w:noProof/>
        </w:rPr>
        <w:drawing>
          <wp:inline distT="0" distB="0" distL="0" distR="0" wp14:anchorId="4F6E109B" wp14:editId="5239D3A9">
            <wp:extent cx="4401185" cy="2473960"/>
            <wp:effectExtent l="0" t="0" r="0"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401185" cy="2473960"/>
                    </a:xfrm>
                    <a:prstGeom prst="rect">
                      <a:avLst/>
                    </a:prstGeom>
                  </pic:spPr>
                </pic:pic>
              </a:graphicData>
            </a:graphic>
          </wp:inline>
        </w:drawing>
      </w:r>
    </w:p>
    <w:p w14:paraId="276DA3AA" w14:textId="77777777" w:rsidR="007E3813" w:rsidRDefault="007E3813" w:rsidP="007E3813">
      <w:pPr>
        <w:pStyle w:val="Caption"/>
      </w:pPr>
      <w:r w:rsidRPr="001D46F9">
        <w:t xml:space="preserve">Figura </w:t>
      </w:r>
      <w:r>
        <w:t>7</w:t>
      </w:r>
      <w:r w:rsidRPr="001D46F9">
        <w:t xml:space="preserve"> – Upload documento</w:t>
      </w:r>
    </w:p>
    <w:p w14:paraId="035461B9" w14:textId="76752FC9" w:rsidR="007E3813" w:rsidRPr="00265626" w:rsidRDefault="007E3813" w:rsidP="00265626">
      <w:pPr>
        <w:pStyle w:val="ListParagraph"/>
        <w:ind w:left="1068"/>
        <w:rPr>
          <w14:textOutline w14:w="9525" w14:cap="rnd" w14:cmpd="sng" w14:algn="ctr">
            <w14:solidFill>
              <w14:srgbClr w14:val="0070C0"/>
            </w14:solidFill>
            <w14:prstDash w14:val="solid"/>
            <w14:bevel/>
          </w14:textOutline>
        </w:rPr>
      </w:pPr>
      <w:bookmarkStart w:id="101" w:name="_Toc8227009"/>
      <w:bookmarkStart w:id="102" w:name="_Toc8898611"/>
      <w:bookmarkStart w:id="103" w:name="_Toc8898647"/>
      <w:r w:rsidRPr="00265626">
        <w:rPr>
          <w14:textOutline w14:w="9525" w14:cap="rnd" w14:cmpd="sng" w14:algn="ctr">
            <w14:solidFill>
              <w14:srgbClr w14:val="0070C0"/>
            </w14:solidFill>
            <w14:prstDash w14:val="solid"/>
            <w14:bevel/>
          </w14:textOutline>
        </w:rPr>
        <w:t>4.1.3</w:t>
      </w:r>
      <w:r w:rsidRPr="00265626">
        <w:rPr>
          <w14:textOutline w14:w="9525" w14:cap="rnd" w14:cmpd="sng" w14:algn="ctr">
            <w14:solidFill>
              <w14:srgbClr w14:val="0070C0"/>
            </w14:solidFill>
            <w14:prstDash w14:val="solid"/>
            <w14:bevel/>
          </w14:textOutline>
        </w:rPr>
        <w:tab/>
        <w:t>upload di file .CSV o .XLS</w:t>
      </w:r>
      <w:bookmarkEnd w:id="101"/>
      <w:bookmarkEnd w:id="102"/>
      <w:bookmarkEnd w:id="103"/>
    </w:p>
    <w:p w14:paraId="5735A93B" w14:textId="77777777" w:rsidR="007E3813" w:rsidRDefault="007E3813" w:rsidP="007E3813">
      <w:pPr>
        <w:spacing w:after="0" w:line="240" w:lineRule="auto"/>
        <w:jc w:val="both"/>
        <w:rPr>
          <w:rFonts w:asciiTheme="majorHAnsi" w:hAnsiTheme="majorHAnsi"/>
        </w:rPr>
      </w:pPr>
      <w:r>
        <w:rPr>
          <w:rFonts w:asciiTheme="majorHAnsi" w:hAnsiTheme="majorHAnsi"/>
        </w:rPr>
        <w:t>Nel caso di addebiti che prevedono l’inserimento di più righe con un elevato grado di dettaglio è possibile accedere al menù di cui sopra per procedere con il caricamento di un file .</w:t>
      </w:r>
      <w:proofErr w:type="spellStart"/>
      <w:r>
        <w:rPr>
          <w:rFonts w:asciiTheme="majorHAnsi" w:hAnsiTheme="majorHAnsi"/>
        </w:rPr>
        <w:t>csv</w:t>
      </w:r>
      <w:proofErr w:type="spellEnd"/>
      <w:r>
        <w:rPr>
          <w:rFonts w:asciiTheme="majorHAnsi" w:hAnsiTheme="majorHAnsi"/>
        </w:rPr>
        <w:t xml:space="preserve"> all’interno del portale.</w:t>
      </w:r>
    </w:p>
    <w:p w14:paraId="40AA3106" w14:textId="152A5EAA" w:rsidR="007E3813" w:rsidRDefault="007E3813" w:rsidP="007E3813">
      <w:pPr>
        <w:spacing w:after="0" w:line="240" w:lineRule="auto"/>
        <w:jc w:val="both"/>
        <w:rPr>
          <w:rFonts w:asciiTheme="majorHAnsi" w:hAnsiTheme="majorHAnsi"/>
        </w:rPr>
      </w:pPr>
      <w:r>
        <w:rPr>
          <w:rFonts w:asciiTheme="majorHAnsi" w:hAnsiTheme="majorHAnsi"/>
        </w:rPr>
        <w:t>Il Fornitore può scaricare il template dal link “</w:t>
      </w:r>
      <w:r w:rsidRPr="003A6F06">
        <w:rPr>
          <w:rFonts w:asciiTheme="majorHAnsi" w:hAnsiTheme="majorHAnsi"/>
          <w:i/>
        </w:rPr>
        <w:t>Download template invoice for Mediterranean Shipping Co.</w:t>
      </w:r>
      <w:r>
        <w:rPr>
          <w:rFonts w:asciiTheme="majorHAnsi" w:hAnsiTheme="majorHAnsi"/>
        </w:rPr>
        <w:t xml:space="preserve">”. Ad oggi le regole di compilazione prevedono che le date abbiano il seguente formato: </w:t>
      </w:r>
      <w:proofErr w:type="spellStart"/>
      <w:r w:rsidRPr="00BB299A">
        <w:rPr>
          <w:rFonts w:asciiTheme="majorHAnsi" w:hAnsiTheme="majorHAnsi"/>
          <w:b/>
          <w:highlight w:val="yellow"/>
          <w:u w:val="single"/>
        </w:rPr>
        <w:t>aaaa</w:t>
      </w:r>
      <w:proofErr w:type="spellEnd"/>
      <w:r w:rsidRPr="00BB299A">
        <w:rPr>
          <w:rFonts w:asciiTheme="majorHAnsi" w:hAnsiTheme="majorHAnsi"/>
          <w:b/>
          <w:highlight w:val="yellow"/>
          <w:u w:val="single"/>
        </w:rPr>
        <w:t>-mm-gg</w:t>
      </w:r>
      <w:r>
        <w:rPr>
          <w:rFonts w:asciiTheme="majorHAnsi" w:hAnsiTheme="majorHAnsi"/>
        </w:rPr>
        <w:t>.</w:t>
      </w:r>
    </w:p>
    <w:p w14:paraId="44564AB3" w14:textId="77777777" w:rsidR="001007EF" w:rsidRPr="00B110F9" w:rsidRDefault="007E3813" w:rsidP="001007EF">
      <w:pPr>
        <w:spacing w:after="0" w:line="240" w:lineRule="auto"/>
        <w:jc w:val="both"/>
        <w:rPr>
          <w:rFonts w:asciiTheme="majorHAnsi" w:hAnsiTheme="majorHAnsi"/>
          <w:lang w:val="en-US"/>
        </w:rPr>
      </w:pPr>
      <w:r w:rsidRPr="003E4497">
        <w:rPr>
          <w:rFonts w:asciiTheme="majorHAnsi" w:hAnsiTheme="majorHAnsi"/>
          <w:lang w:val="en-US"/>
        </w:rPr>
        <w:br w:type="column"/>
      </w:r>
      <w:r w:rsidR="001007EF" w:rsidRPr="00B110F9">
        <w:rPr>
          <w:rFonts w:asciiTheme="majorHAnsi" w:hAnsiTheme="majorHAnsi"/>
          <w:lang w:val="en-US"/>
        </w:rPr>
        <w:lastRenderedPageBreak/>
        <w:t>The file duly filled in can be downloaded by pressing the pushbutton “</w:t>
      </w:r>
      <w:r w:rsidR="001007EF" w:rsidRPr="00B110F9">
        <w:rPr>
          <w:rFonts w:asciiTheme="majorHAnsi" w:hAnsiTheme="majorHAnsi"/>
          <w:i/>
          <w:lang w:val="en-US"/>
        </w:rPr>
        <w:t>Select invoice file</w:t>
      </w:r>
      <w:r w:rsidR="001007EF" w:rsidRPr="00B110F9">
        <w:rPr>
          <w:rFonts w:asciiTheme="majorHAnsi" w:hAnsiTheme="majorHAnsi"/>
          <w:lang w:val="en-US"/>
        </w:rPr>
        <w:t>”.</w:t>
      </w:r>
    </w:p>
    <w:p w14:paraId="3D7C892C" w14:textId="77777777" w:rsidR="001007EF" w:rsidRPr="00B110F9" w:rsidRDefault="001007EF" w:rsidP="001007EF">
      <w:pPr>
        <w:spacing w:after="0" w:line="240" w:lineRule="auto"/>
        <w:jc w:val="both"/>
        <w:rPr>
          <w:rFonts w:asciiTheme="majorHAnsi" w:hAnsiTheme="majorHAnsi"/>
          <w:lang w:val="en-US"/>
        </w:rPr>
      </w:pPr>
      <w:r w:rsidRPr="00B110F9">
        <w:rPr>
          <w:rFonts w:asciiTheme="majorHAnsi" w:hAnsiTheme="majorHAnsi"/>
          <w:lang w:val="en-US"/>
        </w:rPr>
        <w:t xml:space="preserve">By selecting here below icon, it is possible to access to the annexed template showing some information and details relevant to the pertinent fields’ filling in.  </w:t>
      </w:r>
    </w:p>
    <w:p w14:paraId="6DA73626" w14:textId="77777777" w:rsidR="001007EF" w:rsidRPr="00B110F9" w:rsidRDefault="001007EF" w:rsidP="001007EF">
      <w:pPr>
        <w:spacing w:after="0" w:line="240" w:lineRule="auto"/>
        <w:jc w:val="both"/>
        <w:rPr>
          <w:rFonts w:asciiTheme="majorHAnsi" w:hAnsiTheme="majorHAnsi"/>
          <w:lang w:val="en-US"/>
        </w:rPr>
      </w:pPr>
      <w:r>
        <w:rPr>
          <w:rFonts w:asciiTheme="majorHAnsi" w:hAnsiTheme="majorHAnsi"/>
          <w:noProof/>
        </w:rPr>
        <mc:AlternateContent>
          <mc:Choice Requires="wps">
            <w:drawing>
              <wp:anchor distT="0" distB="0" distL="114300" distR="114300" simplePos="0" relativeHeight="251677696" behindDoc="0" locked="0" layoutInCell="1" allowOverlap="1" wp14:anchorId="078BA69B" wp14:editId="138333C5">
                <wp:simplePos x="0" y="0"/>
                <wp:positionH relativeFrom="column">
                  <wp:posOffset>1355725</wp:posOffset>
                </wp:positionH>
                <wp:positionV relativeFrom="paragraph">
                  <wp:posOffset>104511</wp:posOffset>
                </wp:positionV>
                <wp:extent cx="2143125" cy="940435"/>
                <wp:effectExtent l="0" t="0" r="28575" b="12065"/>
                <wp:wrapNone/>
                <wp:docPr id="30" name="Arrow: Left 30"/>
                <wp:cNvGraphicFramePr/>
                <a:graphic xmlns:a="http://schemas.openxmlformats.org/drawingml/2006/main">
                  <a:graphicData uri="http://schemas.microsoft.com/office/word/2010/wordprocessingShape">
                    <wps:wsp>
                      <wps:cNvSpPr/>
                      <wps:spPr>
                        <a:xfrm>
                          <a:off x="0" y="0"/>
                          <a:ext cx="2143125" cy="940435"/>
                        </a:xfrm>
                        <a:prstGeom prst="leftArrow">
                          <a:avLst>
                            <a:gd name="adj1" fmla="val 61349"/>
                            <a:gd name="adj2" fmla="val 47163"/>
                          </a:avLst>
                        </a:prstGeom>
                        <a:solidFill>
                          <a:srgbClr val="FFFF00">
                            <a:alpha val="36000"/>
                          </a:srgbClr>
                        </a:solidFill>
                      </wps:spPr>
                      <wps:style>
                        <a:lnRef idx="2">
                          <a:schemeClr val="dk1"/>
                        </a:lnRef>
                        <a:fillRef idx="1">
                          <a:schemeClr val="lt1"/>
                        </a:fillRef>
                        <a:effectRef idx="0">
                          <a:schemeClr val="dk1"/>
                        </a:effectRef>
                        <a:fontRef idx="minor">
                          <a:schemeClr val="dk1"/>
                        </a:fontRef>
                      </wps:style>
                      <wps:txbx>
                        <w:txbxContent>
                          <w:p w14:paraId="2977E438"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8BA69B"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30" o:spid="_x0000_s1034" type="#_x0000_t66" style="position:absolute;left:0;text-align:left;margin-left:106.75pt;margin-top:8.25pt;width:168.75pt;height:74.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" adj="4470,4174" fillcolor="yellow" strokecolor="black [3200]" strokeweight="1pt">
                <v:fill opacity="23644f"/>
                <v:textbox>
                  <w:txbxContent>
                    <w:p w14:paraId="2977E438"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v:textbox>
              </v:shape>
            </w:pict>
          </mc:Fallback>
        </mc:AlternateContent>
      </w:r>
    </w:p>
    <w:p w14:paraId="42D52F7D" w14:textId="77777777" w:rsidR="001007EF" w:rsidRDefault="001007EF" w:rsidP="001007EF">
      <w:pPr>
        <w:spacing w:after="0" w:line="240" w:lineRule="auto"/>
        <w:jc w:val="both"/>
        <w:rPr>
          <w:rFonts w:asciiTheme="majorHAnsi" w:hAnsiTheme="majorHAnsi"/>
        </w:rPr>
      </w:pPr>
      <w:r w:rsidRPr="004A3CB6">
        <w:rPr>
          <w:rFonts w:asciiTheme="majorHAnsi" w:hAnsiTheme="majorHAnsi"/>
          <w:highlight w:val="yellow"/>
        </w:rPr>
        <w:object w:dxaOrig="1541" w:dyaOrig="1000" w14:anchorId="0FF79E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8pt;height:49.25pt" o:ole="">
            <v:imagedata r:id="rId29" o:title=""/>
          </v:shape>
          <o:OLEObject Type="Embed" ProgID="Excel.Sheet.12" ShapeID="_x0000_i1025" DrawAspect="Icon" ObjectID="_1619526094" r:id="rId30"/>
        </w:object>
      </w:r>
    </w:p>
    <w:p w14:paraId="14EEC7A4" w14:textId="1037E8D5" w:rsidR="007E3813" w:rsidRDefault="007E3813" w:rsidP="005075E0">
      <w:pPr>
        <w:spacing w:after="0" w:line="240" w:lineRule="auto"/>
        <w:jc w:val="both"/>
        <w:rPr>
          <w:rFonts w:asciiTheme="majorHAnsi" w:hAnsiTheme="majorHAnsi"/>
        </w:rPr>
      </w:pPr>
    </w:p>
    <w:p w14:paraId="51600505" w14:textId="77777777" w:rsidR="001007EF" w:rsidRPr="00B110F9" w:rsidRDefault="001007EF" w:rsidP="001007EF">
      <w:pPr>
        <w:pStyle w:val="Heading4"/>
        <w:rPr>
          <w:lang w:val="en-US"/>
        </w:rPr>
      </w:pPr>
      <w:bookmarkStart w:id="104" w:name="_Toc8227010"/>
      <w:bookmarkStart w:id="105" w:name="_Toc8898612"/>
      <w:bookmarkStart w:id="106" w:name="_Toc8898648"/>
      <w:r w:rsidRPr="00B110F9">
        <w:rPr>
          <w:lang w:val="en-US"/>
        </w:rPr>
        <w:t>4.1.4</w:t>
      </w:r>
      <w:r w:rsidRPr="00B110F9">
        <w:rPr>
          <w:lang w:val="en-US"/>
        </w:rPr>
        <w:tab/>
        <w:t>EDI</w:t>
      </w:r>
      <w:bookmarkEnd w:id="104"/>
      <w:r w:rsidRPr="00B110F9">
        <w:rPr>
          <w:lang w:val="en-US"/>
        </w:rPr>
        <w:t xml:space="preserve"> LINK CREATION</w:t>
      </w:r>
      <w:bookmarkEnd w:id="105"/>
      <w:bookmarkEnd w:id="106"/>
    </w:p>
    <w:p w14:paraId="6BAD80FB" w14:textId="77777777" w:rsidR="001007EF" w:rsidRPr="00B110F9" w:rsidRDefault="001007EF" w:rsidP="001007EF">
      <w:pPr>
        <w:spacing w:after="0" w:line="240" w:lineRule="auto"/>
        <w:jc w:val="both"/>
        <w:rPr>
          <w:rStyle w:val="ilfuvd"/>
          <w:lang w:val="en-US"/>
        </w:rPr>
      </w:pPr>
      <w:r w:rsidRPr="00B110F9">
        <w:rPr>
          <w:rStyle w:val="ilfuvd"/>
          <w:lang w:val="en-US"/>
        </w:rPr>
        <w:t>The '</w:t>
      </w:r>
      <w:r w:rsidRPr="00B110F9">
        <w:rPr>
          <w:rStyle w:val="ilfuvd"/>
          <w:b/>
          <w:bCs/>
          <w:lang w:val="en-US"/>
        </w:rPr>
        <w:t>Electronic Data Interchange</w:t>
      </w:r>
      <w:r w:rsidRPr="00B110F9">
        <w:rPr>
          <w:rStyle w:val="ilfuvd"/>
          <w:lang w:val="en-US"/>
        </w:rPr>
        <w:t xml:space="preserve"> (</w:t>
      </w:r>
      <w:r w:rsidRPr="00B110F9">
        <w:rPr>
          <w:rStyle w:val="ilfuvd"/>
          <w:b/>
          <w:bCs/>
          <w:lang w:val="en-US"/>
        </w:rPr>
        <w:t>EDI</w:t>
      </w:r>
      <w:r w:rsidRPr="00B110F9">
        <w:rPr>
          <w:rStyle w:val="ilfuvd"/>
          <w:lang w:val="en-US"/>
        </w:rPr>
        <w:t>) is a data exchange of IT systems, throughout a dedicated channel and a preset layout so that it is unnecessary to avail of human intervention except for exceptions.</w:t>
      </w:r>
    </w:p>
    <w:p w14:paraId="7A3A1A29" w14:textId="77777777" w:rsidR="001007EF" w:rsidRPr="00B110F9" w:rsidRDefault="001007EF" w:rsidP="001007EF">
      <w:pPr>
        <w:spacing w:after="0" w:line="240" w:lineRule="auto"/>
        <w:jc w:val="both"/>
        <w:rPr>
          <w:rStyle w:val="ilfuvd"/>
          <w:lang w:val="en-US"/>
        </w:rPr>
      </w:pPr>
    </w:p>
    <w:p w14:paraId="220A9633" w14:textId="77777777" w:rsidR="001007EF" w:rsidRPr="00B110F9" w:rsidRDefault="001007EF" w:rsidP="001007EF">
      <w:pPr>
        <w:spacing w:after="0" w:line="240" w:lineRule="auto"/>
        <w:jc w:val="both"/>
        <w:rPr>
          <w:rFonts w:asciiTheme="majorHAnsi" w:hAnsiTheme="majorHAnsi"/>
          <w:lang w:val="en-US"/>
        </w:rPr>
      </w:pPr>
      <w:r w:rsidRPr="00B110F9">
        <w:rPr>
          <w:rFonts w:asciiTheme="majorHAnsi" w:hAnsiTheme="majorHAnsi"/>
          <w:lang w:val="en-US"/>
        </w:rPr>
        <w:t>Taulia uses EDI810 standard. Detailed information that can be used to develop the link setting are shown in the herewith enclosed manual.</w:t>
      </w:r>
    </w:p>
    <w:p w14:paraId="0B30ED62" w14:textId="77777777" w:rsidR="001007EF" w:rsidRPr="00B110F9" w:rsidRDefault="001007EF" w:rsidP="001007EF">
      <w:pPr>
        <w:spacing w:after="0" w:line="240" w:lineRule="auto"/>
        <w:jc w:val="both"/>
        <w:rPr>
          <w:rFonts w:asciiTheme="majorHAnsi" w:hAnsiTheme="majorHAnsi"/>
          <w:lang w:val="en-US"/>
        </w:rPr>
      </w:pPr>
    </w:p>
    <w:p w14:paraId="6F0F8DAF" w14:textId="77777777" w:rsidR="001007EF" w:rsidRDefault="001007EF" w:rsidP="001007EF">
      <w:pPr>
        <w:spacing w:after="0" w:line="240" w:lineRule="auto"/>
        <w:jc w:val="both"/>
        <w:rPr>
          <w:rFonts w:asciiTheme="majorHAnsi" w:hAnsiTheme="majorHAnsi"/>
        </w:rPr>
      </w:pPr>
      <w:bookmarkStart w:id="107" w:name="_Hlk525372595"/>
      <w:r>
        <w:rPr>
          <w:rFonts w:asciiTheme="majorHAnsi" w:hAnsiTheme="majorHAnsi"/>
          <w:noProof/>
        </w:rPr>
        <mc:AlternateContent>
          <mc:Choice Requires="wps">
            <w:drawing>
              <wp:anchor distT="0" distB="0" distL="114300" distR="114300" simplePos="0" relativeHeight="251679744" behindDoc="0" locked="0" layoutInCell="1" allowOverlap="1" wp14:anchorId="42BB5E8C" wp14:editId="2926F0F6">
                <wp:simplePos x="0" y="0"/>
                <wp:positionH relativeFrom="column">
                  <wp:posOffset>1352550</wp:posOffset>
                </wp:positionH>
                <wp:positionV relativeFrom="paragraph">
                  <wp:posOffset>0</wp:posOffset>
                </wp:positionV>
                <wp:extent cx="2143125" cy="940435"/>
                <wp:effectExtent l="0" t="0" r="28575" b="12065"/>
                <wp:wrapNone/>
                <wp:docPr id="31" name="Arrow: Left 31"/>
                <wp:cNvGraphicFramePr/>
                <a:graphic xmlns:a="http://schemas.openxmlformats.org/drawingml/2006/main">
                  <a:graphicData uri="http://schemas.microsoft.com/office/word/2010/wordprocessingShape">
                    <wps:wsp>
                      <wps:cNvSpPr/>
                      <wps:spPr>
                        <a:xfrm>
                          <a:off x="0" y="0"/>
                          <a:ext cx="2143125" cy="940435"/>
                        </a:xfrm>
                        <a:prstGeom prst="leftArrow">
                          <a:avLst>
                            <a:gd name="adj1" fmla="val 61349"/>
                            <a:gd name="adj2" fmla="val 47163"/>
                          </a:avLst>
                        </a:prstGeom>
                        <a:solidFill>
                          <a:srgbClr val="FFFF00">
                            <a:alpha val="36000"/>
                          </a:srgbClr>
                        </a:solidFill>
                      </wps:spPr>
                      <wps:style>
                        <a:lnRef idx="2">
                          <a:schemeClr val="dk1"/>
                        </a:lnRef>
                        <a:fillRef idx="1">
                          <a:schemeClr val="lt1"/>
                        </a:fillRef>
                        <a:effectRef idx="0">
                          <a:schemeClr val="dk1"/>
                        </a:effectRef>
                        <a:fontRef idx="minor">
                          <a:schemeClr val="dk1"/>
                        </a:fontRef>
                      </wps:style>
                      <wps:txbx>
                        <w:txbxContent>
                          <w:p w14:paraId="169937B7"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BB5E8C" id="Arrow: Left 31" o:spid="_x0000_s1035" type="#_x0000_t66" style="position:absolute;left:0;text-align:left;margin-left:106.5pt;margin-top:0;width:168.75pt;height:74.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" adj="4470,4174" fillcolor="yellow" strokecolor="black [3200]" strokeweight="1pt">
                <v:fill opacity="23644f"/>
                <v:textbox>
                  <w:txbxContent>
                    <w:p w14:paraId="169937B7"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v:textbox>
              </v:shape>
            </w:pict>
          </mc:Fallback>
        </mc:AlternateContent>
      </w:r>
      <w:bookmarkStart w:id="108" w:name="_MON_1609160102"/>
      <w:bookmarkEnd w:id="108"/>
      <w:r w:rsidRPr="004A3CB6">
        <w:rPr>
          <w:rFonts w:asciiTheme="majorHAnsi" w:hAnsiTheme="majorHAnsi"/>
          <w:highlight w:val="yellow"/>
        </w:rPr>
        <w:object w:dxaOrig="1541" w:dyaOrig="1000" w14:anchorId="6DCAC29F">
          <v:shape id="_x0000_i1026" type="#_x0000_t75" style="width:75.8pt;height:49.25pt" o:ole="">
            <v:imagedata r:id="rId31" o:title=""/>
          </v:shape>
          <o:OLEObject Type="Embed" ProgID="Word.Document.12" ShapeID="_x0000_i1026" DrawAspect="Icon" ObjectID="_1619526095" r:id="rId32">
            <o:FieldCodes>\s</o:FieldCodes>
          </o:OLEObject>
        </w:object>
      </w:r>
    </w:p>
    <w:p w14:paraId="6515BD42" w14:textId="77777777" w:rsidR="001007EF" w:rsidRPr="00B110F9" w:rsidRDefault="001007EF" w:rsidP="001007EF">
      <w:pPr>
        <w:pStyle w:val="Heading3"/>
        <w:rPr>
          <w:lang w:val="en-US"/>
        </w:rPr>
      </w:pPr>
      <w:bookmarkStart w:id="109" w:name="_Toc520886064"/>
      <w:bookmarkStart w:id="110" w:name="_Toc8227011"/>
      <w:bookmarkStart w:id="111" w:name="_Toc8898613"/>
      <w:bookmarkStart w:id="112" w:name="_Toc8898649"/>
      <w:bookmarkStart w:id="113" w:name="_Toc8899040"/>
      <w:bookmarkStart w:id="114" w:name="_Toc8913017"/>
      <w:bookmarkStart w:id="115" w:name="_Toc8913144"/>
      <w:bookmarkStart w:id="116" w:name="_Toc8913242"/>
      <w:bookmarkStart w:id="117" w:name="_Toc8913266"/>
      <w:bookmarkEnd w:id="107"/>
      <w:r w:rsidRPr="00B110F9">
        <w:rPr>
          <w:lang w:val="en-US"/>
        </w:rPr>
        <w:t>4.2</w:t>
      </w:r>
      <w:r w:rsidRPr="00B110F9">
        <w:rPr>
          <w:lang w:val="en-US"/>
        </w:rPr>
        <w:tab/>
      </w:r>
      <w:bookmarkEnd w:id="109"/>
      <w:r w:rsidRPr="00B110F9">
        <w:rPr>
          <w:lang w:val="en-US"/>
        </w:rPr>
        <w:t>Payments</w:t>
      </w:r>
      <w:bookmarkEnd w:id="110"/>
      <w:bookmarkEnd w:id="111"/>
      <w:bookmarkEnd w:id="112"/>
      <w:bookmarkEnd w:id="113"/>
      <w:bookmarkEnd w:id="114"/>
      <w:bookmarkEnd w:id="115"/>
      <w:bookmarkEnd w:id="116"/>
      <w:bookmarkEnd w:id="117"/>
    </w:p>
    <w:p w14:paraId="0E0A749B" w14:textId="77777777" w:rsidR="001007EF" w:rsidRPr="00B110F9" w:rsidRDefault="001007EF" w:rsidP="001007EF">
      <w:pPr>
        <w:spacing w:after="0" w:line="240" w:lineRule="auto"/>
        <w:jc w:val="both"/>
        <w:rPr>
          <w:rFonts w:asciiTheme="majorHAnsi" w:hAnsiTheme="majorHAnsi"/>
          <w:lang w:val="en-US"/>
        </w:rPr>
      </w:pPr>
      <w:r w:rsidRPr="00B110F9">
        <w:rPr>
          <w:rFonts w:asciiTheme="majorHAnsi" w:hAnsiTheme="majorHAnsi"/>
          <w:lang w:val="en-US"/>
        </w:rPr>
        <w:t>Throughout a preset menu, the Supplier can check the processing status of the invoice in real time.</w:t>
      </w:r>
    </w:p>
    <w:p w14:paraId="422819CD" w14:textId="28FBA59A" w:rsidR="001007EF" w:rsidRPr="00B110F9" w:rsidRDefault="001007EF" w:rsidP="001007EF">
      <w:pPr>
        <w:spacing w:after="0" w:line="240" w:lineRule="auto"/>
        <w:jc w:val="both"/>
        <w:rPr>
          <w:rFonts w:asciiTheme="majorHAnsi" w:hAnsiTheme="majorHAnsi"/>
          <w:lang w:val="en-US"/>
        </w:rPr>
      </w:pPr>
      <w:r w:rsidRPr="00B110F9">
        <w:rPr>
          <w:rFonts w:asciiTheme="majorHAnsi" w:hAnsiTheme="majorHAnsi"/>
          <w:lang w:val="en-US"/>
        </w:rPr>
        <w:t xml:space="preserve">It is </w:t>
      </w:r>
      <w:r w:rsidR="006F47F8" w:rsidRPr="00B110F9">
        <w:rPr>
          <w:rFonts w:asciiTheme="majorHAnsi" w:hAnsiTheme="majorHAnsi"/>
          <w:lang w:val="en-US"/>
        </w:rPr>
        <w:t>possible</w:t>
      </w:r>
      <w:r w:rsidRPr="00B110F9">
        <w:rPr>
          <w:rFonts w:asciiTheme="majorHAnsi" w:hAnsiTheme="majorHAnsi"/>
          <w:lang w:val="en-US"/>
        </w:rPr>
        <w:t xml:space="preserve"> to check independently the approval and the settlement of each single document booked.</w:t>
      </w:r>
    </w:p>
    <w:p w14:paraId="56C0274F" w14:textId="77777777" w:rsidR="001007EF" w:rsidRDefault="001007EF" w:rsidP="001007EF">
      <w:pPr>
        <w:spacing w:after="0" w:line="240" w:lineRule="auto"/>
        <w:jc w:val="both"/>
        <w:rPr>
          <w:rFonts w:asciiTheme="majorHAnsi" w:hAnsiTheme="majorHAnsi"/>
        </w:rPr>
      </w:pPr>
      <w:r w:rsidRPr="003E4497">
        <w:rPr>
          <w:rFonts w:asciiTheme="majorHAnsi" w:hAnsiTheme="majorHAnsi"/>
        </w:rPr>
        <w:br w:type="column"/>
      </w:r>
      <w:r>
        <w:rPr>
          <w:rFonts w:asciiTheme="majorHAnsi" w:hAnsiTheme="majorHAnsi"/>
        </w:rPr>
        <w:t>Il file compilato può essere caricato attraverso il pulsante “</w:t>
      </w:r>
      <w:r w:rsidRPr="00A26FEC">
        <w:rPr>
          <w:rFonts w:asciiTheme="majorHAnsi" w:hAnsiTheme="majorHAnsi"/>
          <w:i/>
        </w:rPr>
        <w:t>Select invoice file</w:t>
      </w:r>
      <w:r>
        <w:rPr>
          <w:rFonts w:asciiTheme="majorHAnsi" w:hAnsiTheme="majorHAnsi"/>
        </w:rPr>
        <w:t>”.</w:t>
      </w:r>
    </w:p>
    <w:p w14:paraId="24B0F2B1" w14:textId="77777777" w:rsidR="001007EF" w:rsidRDefault="001007EF" w:rsidP="001007EF">
      <w:pPr>
        <w:spacing w:after="0" w:line="240" w:lineRule="auto"/>
        <w:jc w:val="both"/>
        <w:rPr>
          <w:rFonts w:asciiTheme="majorHAnsi" w:hAnsiTheme="majorHAnsi"/>
        </w:rPr>
      </w:pPr>
      <w:r>
        <w:rPr>
          <w:rFonts w:asciiTheme="majorHAnsi" w:hAnsiTheme="majorHAnsi"/>
        </w:rPr>
        <w:t>Cliccando sull’icona sottostante è possibile accedere all’allegato template con l’indicazione di alcune spiegazioni in merito alla compilazione dei campi rilevanti.</w:t>
      </w:r>
    </w:p>
    <w:p w14:paraId="335B46D8" w14:textId="77777777" w:rsidR="001007EF" w:rsidRDefault="001007EF" w:rsidP="001007EF">
      <w:pPr>
        <w:spacing w:after="0" w:line="240" w:lineRule="auto"/>
        <w:jc w:val="both"/>
        <w:rPr>
          <w:rFonts w:asciiTheme="majorHAnsi" w:hAnsiTheme="majorHAnsi"/>
        </w:rPr>
      </w:pPr>
      <w:r>
        <w:rPr>
          <w:rFonts w:asciiTheme="majorHAnsi" w:hAnsiTheme="majorHAnsi"/>
          <w:noProof/>
        </w:rPr>
        <mc:AlternateContent>
          <mc:Choice Requires="wps">
            <w:drawing>
              <wp:anchor distT="0" distB="0" distL="114300" distR="114300" simplePos="0" relativeHeight="251683840" behindDoc="0" locked="0" layoutInCell="1" allowOverlap="1" wp14:anchorId="19019356" wp14:editId="6C7DFC97">
                <wp:simplePos x="0" y="0"/>
                <wp:positionH relativeFrom="column">
                  <wp:posOffset>1355725</wp:posOffset>
                </wp:positionH>
                <wp:positionV relativeFrom="paragraph">
                  <wp:posOffset>104511</wp:posOffset>
                </wp:positionV>
                <wp:extent cx="2143125" cy="940435"/>
                <wp:effectExtent l="0" t="0" r="28575" b="12065"/>
                <wp:wrapNone/>
                <wp:docPr id="48" name="Arrow: Left 48"/>
                <wp:cNvGraphicFramePr/>
                <a:graphic xmlns:a="http://schemas.openxmlformats.org/drawingml/2006/main">
                  <a:graphicData uri="http://schemas.microsoft.com/office/word/2010/wordprocessingShape">
                    <wps:wsp>
                      <wps:cNvSpPr/>
                      <wps:spPr>
                        <a:xfrm>
                          <a:off x="0" y="0"/>
                          <a:ext cx="2143125" cy="940435"/>
                        </a:xfrm>
                        <a:prstGeom prst="leftArrow">
                          <a:avLst>
                            <a:gd name="adj1" fmla="val 61349"/>
                            <a:gd name="adj2" fmla="val 47163"/>
                          </a:avLst>
                        </a:prstGeom>
                        <a:solidFill>
                          <a:srgbClr val="FFFF00">
                            <a:alpha val="36000"/>
                          </a:srgbClr>
                        </a:solidFill>
                      </wps:spPr>
                      <wps:style>
                        <a:lnRef idx="2">
                          <a:schemeClr val="dk1"/>
                        </a:lnRef>
                        <a:fillRef idx="1">
                          <a:schemeClr val="lt1"/>
                        </a:fillRef>
                        <a:effectRef idx="0">
                          <a:schemeClr val="dk1"/>
                        </a:effectRef>
                        <a:fontRef idx="minor">
                          <a:schemeClr val="dk1"/>
                        </a:fontRef>
                      </wps:style>
                      <wps:txbx>
                        <w:txbxContent>
                          <w:p w14:paraId="6CD21442"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19356" id="Arrow: Left 48" o:spid="_x0000_s1036" type="#_x0000_t66" style="position:absolute;left:0;text-align:left;margin-left:106.75pt;margin-top:8.25pt;width:168.75pt;height:74.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" adj="4470,4174" fillcolor="yellow" strokecolor="black [3200]" strokeweight="1pt">
                <v:fill opacity="23644f"/>
                <v:textbox>
                  <w:txbxContent>
                    <w:p w14:paraId="6CD21442"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v:textbox>
              </v:shape>
            </w:pict>
          </mc:Fallback>
        </mc:AlternateContent>
      </w:r>
    </w:p>
    <w:bookmarkStart w:id="118" w:name="_MON_1619513565"/>
    <w:bookmarkEnd w:id="118"/>
    <w:p w14:paraId="4FB99E71" w14:textId="0117662F" w:rsidR="001007EF" w:rsidRDefault="00FB4829" w:rsidP="001007EF">
      <w:pPr>
        <w:spacing w:after="0" w:line="240" w:lineRule="auto"/>
        <w:jc w:val="both"/>
        <w:rPr>
          <w:rFonts w:asciiTheme="majorHAnsi" w:hAnsiTheme="majorHAnsi"/>
        </w:rPr>
      </w:pPr>
      <w:r w:rsidRPr="004A3CB6">
        <w:rPr>
          <w:rFonts w:asciiTheme="majorHAnsi" w:hAnsiTheme="majorHAnsi"/>
          <w:highlight w:val="yellow"/>
        </w:rPr>
        <w:object w:dxaOrig="1541" w:dyaOrig="1000" w14:anchorId="411538B4">
          <v:shape id="_x0000_i1027" type="#_x0000_t75" style="width:75.8pt;height:49.25pt" o:ole="">
            <v:imagedata r:id="rId29" o:title=""/>
          </v:shape>
          <o:OLEObject Type="Embed" ProgID="Excel.Sheet.12" ShapeID="_x0000_i1027" DrawAspect="Icon" ObjectID="_1619526096" r:id="rId33"/>
        </w:object>
      </w:r>
    </w:p>
    <w:p w14:paraId="1283DD46" w14:textId="77777777" w:rsidR="001007EF" w:rsidRDefault="001007EF" w:rsidP="001007EF">
      <w:pPr>
        <w:spacing w:after="0" w:line="240" w:lineRule="auto"/>
        <w:jc w:val="both"/>
        <w:rPr>
          <w:rFonts w:asciiTheme="majorHAnsi" w:hAnsiTheme="majorHAnsi"/>
        </w:rPr>
      </w:pPr>
    </w:p>
    <w:p w14:paraId="1F0023F4" w14:textId="44B71CC5" w:rsidR="001007EF" w:rsidRPr="00265626" w:rsidRDefault="001007EF" w:rsidP="00265626">
      <w:pPr>
        <w:pStyle w:val="ListParagraph"/>
        <w:ind w:left="1068"/>
        <w:rPr>
          <w14:textOutline w14:w="9525" w14:cap="rnd" w14:cmpd="sng" w14:algn="ctr">
            <w14:solidFill>
              <w14:srgbClr w14:val="0070C0"/>
            </w14:solidFill>
            <w14:prstDash w14:val="solid"/>
            <w14:bevel/>
          </w14:textOutline>
        </w:rPr>
      </w:pPr>
      <w:bookmarkStart w:id="119" w:name="_Toc8898614"/>
      <w:bookmarkStart w:id="120" w:name="_Toc8898650"/>
      <w:r w:rsidRPr="00265626">
        <w:rPr>
          <w14:textOutline w14:w="9525" w14:cap="rnd" w14:cmpd="sng" w14:algn="ctr">
            <w14:solidFill>
              <w14:srgbClr w14:val="0070C0"/>
            </w14:solidFill>
            <w14:prstDash w14:val="solid"/>
            <w14:bevel/>
          </w14:textOutline>
        </w:rPr>
        <w:t>4.1.4</w:t>
      </w:r>
      <w:r w:rsidRPr="00265626">
        <w:rPr>
          <w14:textOutline w14:w="9525" w14:cap="rnd" w14:cmpd="sng" w14:algn="ctr">
            <w14:solidFill>
              <w14:srgbClr w14:val="0070C0"/>
            </w14:solidFill>
            <w14:prstDash w14:val="solid"/>
            <w14:bevel/>
          </w14:textOutline>
        </w:rPr>
        <w:tab/>
        <w:t>Creazione di un collegamento EDI</w:t>
      </w:r>
      <w:bookmarkEnd w:id="119"/>
      <w:bookmarkEnd w:id="120"/>
    </w:p>
    <w:p w14:paraId="63700561" w14:textId="79B7C67A" w:rsidR="001007EF" w:rsidRDefault="001007EF" w:rsidP="001007EF">
      <w:pPr>
        <w:spacing w:after="0" w:line="240" w:lineRule="auto"/>
        <w:jc w:val="both"/>
        <w:rPr>
          <w:rFonts w:asciiTheme="majorHAnsi" w:hAnsiTheme="majorHAnsi"/>
        </w:rPr>
      </w:pPr>
      <w:r w:rsidRPr="009A2FA1">
        <w:rPr>
          <w:rStyle w:val="ilfuvd"/>
        </w:rPr>
        <w:t>L'</w:t>
      </w:r>
      <w:r w:rsidRPr="009A2FA1">
        <w:rPr>
          <w:rStyle w:val="ilfuvd"/>
          <w:b/>
          <w:bCs/>
        </w:rPr>
        <w:t xml:space="preserve">Electronic Data </w:t>
      </w:r>
      <w:proofErr w:type="spellStart"/>
      <w:r w:rsidRPr="009A2FA1">
        <w:rPr>
          <w:rStyle w:val="ilfuvd"/>
          <w:b/>
          <w:bCs/>
        </w:rPr>
        <w:t>Interchange</w:t>
      </w:r>
      <w:proofErr w:type="spellEnd"/>
      <w:r w:rsidRPr="009A2FA1">
        <w:rPr>
          <w:rStyle w:val="ilfuvd"/>
        </w:rPr>
        <w:t xml:space="preserve"> (</w:t>
      </w:r>
      <w:r w:rsidRPr="009A2FA1">
        <w:rPr>
          <w:rStyle w:val="ilfuvd"/>
          <w:b/>
          <w:bCs/>
        </w:rPr>
        <w:t>EDI</w:t>
      </w:r>
      <w:r w:rsidRPr="009A2FA1">
        <w:rPr>
          <w:rStyle w:val="ilfuvd"/>
        </w:rPr>
        <w:t>) è l'interscambio di dati tra sistemi informativi, attraverso un canale dedicato e in un formato definito in modo da non richiedere intervento umano</w:t>
      </w:r>
      <w:r w:rsidR="00FB4829" w:rsidRPr="009A2FA1">
        <w:rPr>
          <w:rStyle w:val="ilfuvd"/>
        </w:rPr>
        <w:t>,</w:t>
      </w:r>
      <w:r w:rsidRPr="009A2FA1">
        <w:rPr>
          <w:rStyle w:val="ilfuvd"/>
        </w:rPr>
        <w:t xml:space="preserve"> salvo in casi eccezionali.</w:t>
      </w:r>
    </w:p>
    <w:p w14:paraId="5B8B4DDA" w14:textId="77777777" w:rsidR="001007EF" w:rsidRDefault="001007EF" w:rsidP="001007EF">
      <w:pPr>
        <w:spacing w:after="0" w:line="240" w:lineRule="auto"/>
        <w:jc w:val="both"/>
        <w:rPr>
          <w:rFonts w:asciiTheme="majorHAnsi" w:hAnsiTheme="majorHAnsi"/>
        </w:rPr>
      </w:pPr>
      <w:r>
        <w:rPr>
          <w:rFonts w:asciiTheme="majorHAnsi" w:hAnsiTheme="majorHAnsi"/>
        </w:rPr>
        <w:t>Taulia utilizza lo standard EDI810. Informazioni dettagliate, ad uso sviluppatori sulla impostazione del collegamento, possono essere recuperate nell’allegato manuale.</w:t>
      </w:r>
    </w:p>
    <w:p w14:paraId="0A368874" w14:textId="67CC867E" w:rsidR="001007EF" w:rsidRDefault="001007EF" w:rsidP="001007EF">
      <w:pPr>
        <w:spacing w:after="0" w:line="240" w:lineRule="auto"/>
        <w:jc w:val="both"/>
        <w:rPr>
          <w:rFonts w:asciiTheme="majorHAnsi" w:hAnsiTheme="majorHAnsi"/>
        </w:rPr>
      </w:pPr>
      <w:r>
        <w:rPr>
          <w:rFonts w:asciiTheme="majorHAnsi" w:hAnsiTheme="majorHAnsi"/>
          <w:noProof/>
        </w:rPr>
        <mc:AlternateContent>
          <mc:Choice Requires="wps">
            <w:drawing>
              <wp:anchor distT="0" distB="0" distL="114300" distR="114300" simplePos="0" relativeHeight="251684864" behindDoc="0" locked="0" layoutInCell="1" allowOverlap="1" wp14:anchorId="38502F75" wp14:editId="7739660E">
                <wp:simplePos x="0" y="0"/>
                <wp:positionH relativeFrom="column">
                  <wp:posOffset>1352550</wp:posOffset>
                </wp:positionH>
                <wp:positionV relativeFrom="paragraph">
                  <wp:posOffset>0</wp:posOffset>
                </wp:positionV>
                <wp:extent cx="2143125" cy="940435"/>
                <wp:effectExtent l="0" t="0" r="28575" b="12065"/>
                <wp:wrapNone/>
                <wp:docPr id="49" name="Arrow: Left 49"/>
                <wp:cNvGraphicFramePr/>
                <a:graphic xmlns:a="http://schemas.openxmlformats.org/drawingml/2006/main">
                  <a:graphicData uri="http://schemas.microsoft.com/office/word/2010/wordprocessingShape">
                    <wps:wsp>
                      <wps:cNvSpPr/>
                      <wps:spPr>
                        <a:xfrm>
                          <a:off x="0" y="0"/>
                          <a:ext cx="2143125" cy="940435"/>
                        </a:xfrm>
                        <a:prstGeom prst="leftArrow">
                          <a:avLst>
                            <a:gd name="adj1" fmla="val 61349"/>
                            <a:gd name="adj2" fmla="val 47163"/>
                          </a:avLst>
                        </a:prstGeom>
                        <a:solidFill>
                          <a:srgbClr val="FFFF00">
                            <a:alpha val="36000"/>
                          </a:srgbClr>
                        </a:solidFill>
                      </wps:spPr>
                      <wps:style>
                        <a:lnRef idx="2">
                          <a:schemeClr val="dk1"/>
                        </a:lnRef>
                        <a:fillRef idx="1">
                          <a:schemeClr val="lt1"/>
                        </a:fillRef>
                        <a:effectRef idx="0">
                          <a:schemeClr val="dk1"/>
                        </a:effectRef>
                        <a:fontRef idx="minor">
                          <a:schemeClr val="dk1"/>
                        </a:fontRef>
                      </wps:style>
                      <wps:txbx>
                        <w:txbxContent>
                          <w:p w14:paraId="4E70B8C4"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502F75" id="Arrow: Left 49" o:spid="_x0000_s1037" type="#_x0000_t66" style="position:absolute;left:0;text-align:left;margin-left:106.5pt;margin-top:0;width:168.75pt;height:74.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" adj="4470,4174" fillcolor="yellow" strokecolor="black [3200]" strokeweight="1pt">
                <v:fill opacity="23644f"/>
                <v:textbox>
                  <w:txbxContent>
                    <w:p w14:paraId="4E70B8C4" w14:textId="77777777" w:rsidR="003E4497" w:rsidRPr="00621FEF" w:rsidRDefault="003E4497" w:rsidP="001007EF">
                      <w:pPr>
                        <w:ind w:left="284" w:right="306"/>
                        <w:jc w:val="center"/>
                        <w:rPr>
                          <w:sz w:val="18"/>
                          <w:szCs w:val="18"/>
                          <w:lang w:val="en-US"/>
                        </w:rPr>
                      </w:pPr>
                      <w:r w:rsidRPr="00621FEF">
                        <w:rPr>
                          <w:sz w:val="18"/>
                          <w:szCs w:val="18"/>
                          <w:lang w:val="en-US"/>
                        </w:rPr>
                        <w:t>Double tap on the Icon to open the attachment</w:t>
                      </w:r>
                    </w:p>
                  </w:txbxContent>
                </v:textbox>
              </v:shape>
            </w:pict>
          </mc:Fallback>
        </mc:AlternateContent>
      </w:r>
      <w:bookmarkStart w:id="121" w:name="_MON_1619513634"/>
      <w:bookmarkEnd w:id="121"/>
      <w:r w:rsidRPr="004A3CB6">
        <w:rPr>
          <w:rFonts w:asciiTheme="majorHAnsi" w:hAnsiTheme="majorHAnsi"/>
          <w:highlight w:val="yellow"/>
        </w:rPr>
        <w:object w:dxaOrig="1541" w:dyaOrig="1000" w14:anchorId="662D242F">
          <v:shape id="_x0000_i1028" type="#_x0000_t75" style="width:75.8pt;height:49.25pt" o:ole="">
            <v:imagedata r:id="rId31" o:title=""/>
          </v:shape>
          <o:OLEObject Type="Embed" ProgID="Word.Document.12" ShapeID="_x0000_i1028" DrawAspect="Icon" ObjectID="_1619526097" r:id="rId34">
            <o:FieldCodes>\s</o:FieldCodes>
          </o:OLEObject>
        </w:object>
      </w:r>
    </w:p>
    <w:p w14:paraId="2C50753A" w14:textId="77777777" w:rsidR="001007EF" w:rsidRDefault="001007EF" w:rsidP="001007EF">
      <w:pPr>
        <w:spacing w:after="0" w:line="240" w:lineRule="auto"/>
        <w:jc w:val="both"/>
        <w:rPr>
          <w:rFonts w:asciiTheme="majorHAnsi" w:hAnsiTheme="majorHAnsi"/>
        </w:rPr>
      </w:pPr>
    </w:p>
    <w:p w14:paraId="691D7EF7" w14:textId="77777777" w:rsidR="001007EF" w:rsidRPr="00265626" w:rsidRDefault="001007EF" w:rsidP="00265626">
      <w:pPr>
        <w:pStyle w:val="ListParagraph"/>
        <w:ind w:left="1068"/>
        <w:rPr>
          <w14:textOutline w14:w="9525" w14:cap="rnd" w14:cmpd="sng" w14:algn="ctr">
            <w14:solidFill>
              <w14:srgbClr w14:val="0070C0"/>
            </w14:solidFill>
            <w14:prstDash w14:val="solid"/>
            <w14:bevel/>
          </w14:textOutline>
        </w:rPr>
      </w:pPr>
      <w:bookmarkStart w:id="122" w:name="_Toc8898615"/>
      <w:bookmarkStart w:id="123" w:name="_Toc8898651"/>
      <w:bookmarkStart w:id="124" w:name="_Toc8899041"/>
      <w:r w:rsidRPr="00265626">
        <w:rPr>
          <w14:textOutline w14:w="9525" w14:cap="rnd" w14:cmpd="sng" w14:algn="ctr">
            <w14:solidFill>
              <w14:srgbClr w14:val="0070C0"/>
            </w14:solidFill>
            <w14:prstDash w14:val="solid"/>
            <w14:bevel/>
          </w14:textOutline>
        </w:rPr>
        <w:t>4.2</w:t>
      </w:r>
      <w:r w:rsidRPr="00265626">
        <w:rPr>
          <w14:textOutline w14:w="9525" w14:cap="rnd" w14:cmpd="sng" w14:algn="ctr">
            <w14:solidFill>
              <w14:srgbClr w14:val="0070C0"/>
            </w14:solidFill>
            <w14:prstDash w14:val="solid"/>
            <w14:bevel/>
          </w14:textOutline>
        </w:rPr>
        <w:tab/>
        <w:t>Payments</w:t>
      </w:r>
      <w:bookmarkEnd w:id="122"/>
      <w:bookmarkEnd w:id="123"/>
      <w:bookmarkEnd w:id="124"/>
    </w:p>
    <w:p w14:paraId="2B9CA5BE" w14:textId="77777777" w:rsidR="001007EF" w:rsidRDefault="001007EF" w:rsidP="001007EF">
      <w:pPr>
        <w:spacing w:after="0" w:line="240" w:lineRule="auto"/>
        <w:jc w:val="both"/>
        <w:rPr>
          <w:rFonts w:asciiTheme="majorHAnsi" w:hAnsiTheme="majorHAnsi"/>
        </w:rPr>
      </w:pPr>
      <w:r>
        <w:rPr>
          <w:rFonts w:asciiTheme="majorHAnsi" w:hAnsiTheme="majorHAnsi"/>
        </w:rPr>
        <w:t>Attraverso apposito menù il Fornitore può verificare lo stato di lavorazione della fattura in tempo reale.</w:t>
      </w:r>
    </w:p>
    <w:p w14:paraId="338F45F6" w14:textId="32E8F5A4" w:rsidR="001007EF" w:rsidRDefault="00F81802" w:rsidP="001007EF">
      <w:pPr>
        <w:spacing w:after="0" w:line="240" w:lineRule="auto"/>
        <w:jc w:val="both"/>
        <w:rPr>
          <w:rFonts w:asciiTheme="majorHAnsi" w:hAnsiTheme="majorHAnsi"/>
        </w:rPr>
      </w:pPr>
      <w:r>
        <w:rPr>
          <w:rFonts w:asciiTheme="majorHAnsi" w:hAnsiTheme="majorHAnsi"/>
        </w:rPr>
        <w:t xml:space="preserve">E’ </w:t>
      </w:r>
      <w:r w:rsidR="001007EF">
        <w:rPr>
          <w:rFonts w:asciiTheme="majorHAnsi" w:hAnsiTheme="majorHAnsi"/>
        </w:rPr>
        <w:t>possibile verificare in autonomia l’approvazione ed il pagamento di ogni singolo documento inserito.</w:t>
      </w:r>
    </w:p>
    <w:p w14:paraId="1A7BC357" w14:textId="77777777" w:rsidR="001007EF" w:rsidRDefault="001007EF" w:rsidP="001007EF">
      <w:pPr>
        <w:spacing w:after="0" w:line="240" w:lineRule="auto"/>
        <w:jc w:val="both"/>
        <w:rPr>
          <w:rFonts w:asciiTheme="majorHAnsi" w:hAnsiTheme="majorHAnsi"/>
        </w:rPr>
      </w:pPr>
    </w:p>
    <w:p w14:paraId="1772AFDB" w14:textId="4FB114F0" w:rsidR="001007EF" w:rsidRPr="001007EF" w:rsidRDefault="001007EF" w:rsidP="001007EF">
      <w:pPr>
        <w:spacing w:after="0" w:line="240" w:lineRule="auto"/>
        <w:jc w:val="both"/>
        <w:rPr>
          <w:rFonts w:asciiTheme="majorHAnsi" w:hAnsiTheme="majorHAnsi"/>
        </w:rPr>
      </w:pPr>
    </w:p>
    <w:p w14:paraId="577D1972" w14:textId="75461795" w:rsidR="001007EF" w:rsidRPr="001007EF" w:rsidRDefault="001007EF" w:rsidP="001007EF">
      <w:pPr>
        <w:spacing w:after="0" w:line="240" w:lineRule="auto"/>
        <w:jc w:val="both"/>
        <w:rPr>
          <w:rFonts w:asciiTheme="majorHAnsi" w:hAnsiTheme="majorHAnsi"/>
        </w:rPr>
      </w:pPr>
    </w:p>
    <w:p w14:paraId="1D03A1EC" w14:textId="6CFD89FF" w:rsidR="001007EF" w:rsidRPr="001007EF" w:rsidRDefault="001007EF" w:rsidP="001007EF">
      <w:pPr>
        <w:spacing w:after="0" w:line="240" w:lineRule="auto"/>
        <w:jc w:val="both"/>
        <w:rPr>
          <w:rFonts w:asciiTheme="majorHAnsi" w:hAnsiTheme="majorHAnsi"/>
        </w:rPr>
      </w:pPr>
      <w:r>
        <w:rPr>
          <w:noProof/>
        </w:rPr>
        <w:lastRenderedPageBreak/>
        <w:drawing>
          <wp:inline distT="0" distB="0" distL="0" distR="0" wp14:anchorId="55A40042" wp14:editId="186189D1">
            <wp:extent cx="4401185" cy="2474915"/>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401185" cy="2474915"/>
                    </a:xfrm>
                    <a:prstGeom prst="rect">
                      <a:avLst/>
                    </a:prstGeom>
                  </pic:spPr>
                </pic:pic>
              </a:graphicData>
            </a:graphic>
          </wp:inline>
        </w:drawing>
      </w:r>
    </w:p>
    <w:p w14:paraId="6A61A571" w14:textId="5EC48956" w:rsidR="002D38DC" w:rsidRPr="002B3AB9" w:rsidRDefault="002D38DC" w:rsidP="002D38DC">
      <w:pPr>
        <w:pStyle w:val="Caption"/>
        <w:rPr>
          <w:lang w:val="en-US"/>
        </w:rPr>
      </w:pPr>
      <w:r w:rsidRPr="002B3AB9">
        <w:rPr>
          <w:lang w:val="en-US"/>
        </w:rPr>
        <w:t>Pic 7 – Documents status</w:t>
      </w:r>
    </w:p>
    <w:p w14:paraId="265C2A92" w14:textId="77777777" w:rsidR="002B3AB9" w:rsidRPr="00B110F9" w:rsidRDefault="002B3AB9" w:rsidP="002B3AB9">
      <w:pPr>
        <w:pStyle w:val="Heading3"/>
        <w:rPr>
          <w:lang w:val="en-US"/>
        </w:rPr>
      </w:pPr>
      <w:bookmarkStart w:id="125" w:name="_Toc8898616"/>
      <w:bookmarkStart w:id="126" w:name="_Toc8898652"/>
      <w:bookmarkStart w:id="127" w:name="_Toc8899042"/>
      <w:bookmarkStart w:id="128" w:name="_Toc8913018"/>
      <w:bookmarkStart w:id="129" w:name="_Toc8913145"/>
      <w:bookmarkStart w:id="130" w:name="_Toc8913243"/>
      <w:bookmarkStart w:id="131" w:name="_Toc8913267"/>
      <w:r w:rsidRPr="00B110F9">
        <w:rPr>
          <w:lang w:val="en-US"/>
        </w:rPr>
        <w:t>4.3</w:t>
      </w:r>
      <w:r w:rsidRPr="00B110F9">
        <w:rPr>
          <w:lang w:val="en-US"/>
        </w:rPr>
        <w:tab/>
        <w:t>My Details</w:t>
      </w:r>
      <w:bookmarkEnd w:id="125"/>
      <w:bookmarkEnd w:id="126"/>
      <w:bookmarkEnd w:id="127"/>
      <w:bookmarkEnd w:id="128"/>
      <w:bookmarkEnd w:id="129"/>
      <w:bookmarkEnd w:id="130"/>
      <w:bookmarkEnd w:id="131"/>
    </w:p>
    <w:p w14:paraId="3459ED2F" w14:textId="1D6333A3" w:rsidR="001007EF" w:rsidRDefault="002B3AB9" w:rsidP="002B3AB9">
      <w:pPr>
        <w:spacing w:after="0" w:line="240" w:lineRule="auto"/>
        <w:jc w:val="both"/>
        <w:rPr>
          <w:rFonts w:asciiTheme="majorHAnsi" w:hAnsiTheme="majorHAnsi"/>
          <w:lang w:val="en-US"/>
        </w:rPr>
      </w:pPr>
      <w:r w:rsidRPr="00B110F9">
        <w:rPr>
          <w:rFonts w:asciiTheme="majorHAnsi" w:hAnsiTheme="majorHAnsi"/>
          <w:lang w:val="en-US"/>
        </w:rPr>
        <w:t xml:space="preserve">Throughout the menu, it is </w:t>
      </w:r>
      <w:r w:rsidR="003E4497">
        <w:rPr>
          <w:rFonts w:asciiTheme="majorHAnsi" w:hAnsiTheme="majorHAnsi"/>
          <w:lang w:val="en-US"/>
        </w:rPr>
        <w:t>mandatory</w:t>
      </w:r>
      <w:r w:rsidRPr="00B110F9">
        <w:rPr>
          <w:rFonts w:asciiTheme="majorHAnsi" w:hAnsiTheme="majorHAnsi"/>
          <w:lang w:val="en-US"/>
        </w:rPr>
        <w:t xml:space="preserve"> to fill in the Company data that will be shown in the invoice issued in Taulia.</w:t>
      </w:r>
    </w:p>
    <w:p w14:paraId="4DE137D7" w14:textId="2702F82A" w:rsidR="002B3AB9" w:rsidRDefault="002B3AB9" w:rsidP="002B3AB9">
      <w:pPr>
        <w:spacing w:after="0" w:line="240" w:lineRule="auto"/>
        <w:jc w:val="both"/>
        <w:rPr>
          <w:rFonts w:asciiTheme="majorHAnsi" w:hAnsiTheme="majorHAnsi"/>
          <w:lang w:val="en-US"/>
        </w:rPr>
      </w:pPr>
      <w:r>
        <w:rPr>
          <w:noProof/>
        </w:rPr>
        <w:drawing>
          <wp:inline distT="0" distB="0" distL="0" distR="0" wp14:anchorId="7011CC27" wp14:editId="184FA5E8">
            <wp:extent cx="3788229" cy="2129945"/>
            <wp:effectExtent l="0" t="0" r="3175" b="381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791594" cy="2131837"/>
                    </a:xfrm>
                    <a:prstGeom prst="rect">
                      <a:avLst/>
                    </a:prstGeom>
                  </pic:spPr>
                </pic:pic>
              </a:graphicData>
            </a:graphic>
          </wp:inline>
        </w:drawing>
      </w:r>
    </w:p>
    <w:p w14:paraId="37F739BA" w14:textId="77777777" w:rsidR="002B3AB9" w:rsidRPr="002B3AB9" w:rsidRDefault="002B3AB9" w:rsidP="002B3AB9">
      <w:pPr>
        <w:spacing w:after="0" w:line="240" w:lineRule="auto"/>
        <w:jc w:val="both"/>
        <w:rPr>
          <w:rFonts w:asciiTheme="majorHAnsi" w:hAnsiTheme="majorHAnsi"/>
          <w:lang w:val="en-US"/>
        </w:rPr>
      </w:pPr>
    </w:p>
    <w:p w14:paraId="00A77B03" w14:textId="76792A15" w:rsidR="001007EF" w:rsidRDefault="001007EF" w:rsidP="001007EF">
      <w:pPr>
        <w:spacing w:after="0" w:line="240" w:lineRule="auto"/>
        <w:jc w:val="center"/>
        <w:rPr>
          <w:rFonts w:asciiTheme="majorHAnsi" w:hAnsiTheme="majorHAnsi"/>
          <w:lang w:val="en-US"/>
        </w:rPr>
      </w:pPr>
      <w:r w:rsidRPr="002B3AB9">
        <w:rPr>
          <w:rFonts w:asciiTheme="majorHAnsi" w:hAnsiTheme="majorHAnsi"/>
          <w:lang w:val="en-US"/>
        </w:rPr>
        <w:br w:type="column"/>
      </w:r>
      <w:r w:rsidR="002B3AB9">
        <w:rPr>
          <w:noProof/>
        </w:rPr>
        <w:drawing>
          <wp:inline distT="0" distB="0" distL="0" distR="0" wp14:anchorId="215059E6" wp14:editId="4A05E239">
            <wp:extent cx="4401185" cy="2474595"/>
            <wp:effectExtent l="0" t="0" r="0" b="190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401185" cy="2474595"/>
                    </a:xfrm>
                    <a:prstGeom prst="rect">
                      <a:avLst/>
                    </a:prstGeom>
                  </pic:spPr>
                </pic:pic>
              </a:graphicData>
            </a:graphic>
          </wp:inline>
        </w:drawing>
      </w:r>
    </w:p>
    <w:p w14:paraId="6B323188" w14:textId="77777777" w:rsidR="002B3AB9" w:rsidRPr="001D46F9" w:rsidRDefault="002B3AB9" w:rsidP="002B3AB9">
      <w:pPr>
        <w:pStyle w:val="Caption"/>
      </w:pPr>
      <w:r w:rsidRPr="001D46F9">
        <w:t>Figura 7 – Stato documenti</w:t>
      </w:r>
    </w:p>
    <w:p w14:paraId="6AE47773" w14:textId="77777777" w:rsidR="002B3AB9" w:rsidRPr="00265626" w:rsidRDefault="002B3AB9" w:rsidP="00265626">
      <w:pPr>
        <w:pStyle w:val="ListParagraph"/>
        <w:ind w:left="1068"/>
        <w:rPr>
          <w14:textOutline w14:w="9525" w14:cap="rnd" w14:cmpd="sng" w14:algn="ctr">
            <w14:solidFill>
              <w14:srgbClr w14:val="0070C0"/>
            </w14:solidFill>
            <w14:prstDash w14:val="solid"/>
            <w14:bevel/>
          </w14:textOutline>
        </w:rPr>
      </w:pPr>
      <w:bookmarkStart w:id="132" w:name="_Toc8898617"/>
      <w:bookmarkStart w:id="133" w:name="_Toc8898653"/>
      <w:bookmarkStart w:id="134" w:name="_Toc8899043"/>
      <w:r w:rsidRPr="00265626">
        <w:rPr>
          <w14:textOutline w14:w="9525" w14:cap="rnd" w14:cmpd="sng" w14:algn="ctr">
            <w14:solidFill>
              <w14:srgbClr w14:val="0070C0"/>
            </w14:solidFill>
            <w14:prstDash w14:val="solid"/>
            <w14:bevel/>
          </w14:textOutline>
        </w:rPr>
        <w:t>4.3</w:t>
      </w:r>
      <w:r w:rsidRPr="00265626">
        <w:rPr>
          <w14:textOutline w14:w="9525" w14:cap="rnd" w14:cmpd="sng" w14:algn="ctr">
            <w14:solidFill>
              <w14:srgbClr w14:val="0070C0"/>
            </w14:solidFill>
            <w14:prstDash w14:val="solid"/>
            <w14:bevel/>
          </w14:textOutline>
        </w:rPr>
        <w:tab/>
        <w:t>My Details</w:t>
      </w:r>
      <w:bookmarkEnd w:id="132"/>
      <w:bookmarkEnd w:id="133"/>
      <w:bookmarkEnd w:id="134"/>
    </w:p>
    <w:p w14:paraId="59C76B11" w14:textId="6FA78BE0" w:rsidR="002B3AB9" w:rsidRDefault="002B3AB9" w:rsidP="002B3AB9">
      <w:pPr>
        <w:spacing w:after="0" w:line="240" w:lineRule="auto"/>
        <w:jc w:val="both"/>
        <w:rPr>
          <w:rFonts w:asciiTheme="majorHAnsi" w:hAnsiTheme="majorHAnsi"/>
        </w:rPr>
      </w:pPr>
      <w:r>
        <w:rPr>
          <w:rFonts w:asciiTheme="majorHAnsi" w:hAnsiTheme="majorHAnsi"/>
        </w:rPr>
        <w:t xml:space="preserve">Attraverso il menù è </w:t>
      </w:r>
      <w:r w:rsidR="003E4497">
        <w:rPr>
          <w:rFonts w:asciiTheme="majorHAnsi" w:hAnsiTheme="majorHAnsi"/>
        </w:rPr>
        <w:t>obbligatorio</w:t>
      </w:r>
      <w:r>
        <w:rPr>
          <w:rFonts w:asciiTheme="majorHAnsi" w:hAnsiTheme="majorHAnsi"/>
        </w:rPr>
        <w:t xml:space="preserve"> inserire i dati di dettaglio della società che saranno riportati sulla fattura che si genera in Taulia.</w:t>
      </w:r>
    </w:p>
    <w:p w14:paraId="22CE14B6" w14:textId="637D3E46" w:rsidR="002B3AB9" w:rsidRPr="002B3AB9" w:rsidRDefault="002B3AB9" w:rsidP="001007EF">
      <w:pPr>
        <w:spacing w:after="0" w:line="240" w:lineRule="auto"/>
        <w:jc w:val="center"/>
        <w:rPr>
          <w:rFonts w:asciiTheme="majorHAnsi" w:hAnsiTheme="majorHAnsi"/>
        </w:rPr>
      </w:pPr>
      <w:r>
        <w:rPr>
          <w:noProof/>
        </w:rPr>
        <w:drawing>
          <wp:inline distT="0" distB="0" distL="0" distR="0" wp14:anchorId="56CADE18" wp14:editId="3FB71051">
            <wp:extent cx="3788229" cy="2129945"/>
            <wp:effectExtent l="0" t="0" r="3175" b="381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791594" cy="2131837"/>
                    </a:xfrm>
                    <a:prstGeom prst="rect">
                      <a:avLst/>
                    </a:prstGeom>
                  </pic:spPr>
                </pic:pic>
              </a:graphicData>
            </a:graphic>
          </wp:inline>
        </w:drawing>
      </w:r>
    </w:p>
    <w:p w14:paraId="4DA950F3" w14:textId="1C1DD21F" w:rsidR="002B3AB9" w:rsidRDefault="002B3AB9" w:rsidP="001007EF">
      <w:pPr>
        <w:spacing w:after="0" w:line="240" w:lineRule="auto"/>
        <w:jc w:val="center"/>
        <w:rPr>
          <w:rFonts w:asciiTheme="majorHAnsi" w:hAnsiTheme="majorHAnsi"/>
        </w:rPr>
      </w:pPr>
    </w:p>
    <w:p w14:paraId="6F342EEA" w14:textId="77777777" w:rsidR="002B3AB9" w:rsidRPr="00B110F9" w:rsidRDefault="002B3AB9" w:rsidP="002B3AB9">
      <w:pPr>
        <w:spacing w:after="0" w:line="240" w:lineRule="auto"/>
        <w:jc w:val="both"/>
        <w:rPr>
          <w:rFonts w:asciiTheme="majorHAnsi" w:hAnsiTheme="majorHAnsi"/>
          <w:b/>
          <w:highlight w:val="yellow"/>
          <w:u w:val="single"/>
          <w:lang w:val="en-US"/>
        </w:rPr>
      </w:pPr>
      <w:r w:rsidRPr="00B110F9">
        <w:rPr>
          <w:rFonts w:asciiTheme="majorHAnsi" w:hAnsiTheme="majorHAnsi"/>
          <w:b/>
          <w:highlight w:val="yellow"/>
          <w:u w:val="single"/>
          <w:lang w:val="en-US"/>
        </w:rPr>
        <w:lastRenderedPageBreak/>
        <w:t>Before using the Portal, it is necessary to fill in the compulsory data of the invoice so that the invoice can be valid for legal purposes according to the Italian Law.</w:t>
      </w:r>
    </w:p>
    <w:p w14:paraId="2BA77DBD" w14:textId="77777777" w:rsidR="002B3AB9" w:rsidRPr="00B110F9" w:rsidRDefault="002B3AB9" w:rsidP="002B3AB9">
      <w:pPr>
        <w:pStyle w:val="Heading3"/>
        <w:rPr>
          <w:lang w:val="en-US"/>
        </w:rPr>
      </w:pPr>
      <w:bookmarkStart w:id="135" w:name="_Toc8227013"/>
      <w:bookmarkStart w:id="136" w:name="_Toc8898618"/>
      <w:bookmarkStart w:id="137" w:name="_Toc8898654"/>
      <w:bookmarkStart w:id="138" w:name="_Toc8899044"/>
      <w:bookmarkStart w:id="139" w:name="_Toc8913019"/>
      <w:bookmarkStart w:id="140" w:name="_Toc8913146"/>
      <w:bookmarkStart w:id="141" w:name="_Toc8913244"/>
      <w:bookmarkStart w:id="142" w:name="_Toc8913268"/>
      <w:r w:rsidRPr="00B110F9">
        <w:rPr>
          <w:lang w:val="en-US"/>
        </w:rPr>
        <w:t>4.4</w:t>
      </w:r>
      <w:r w:rsidRPr="00B110F9">
        <w:rPr>
          <w:lang w:val="en-US"/>
        </w:rPr>
        <w:tab/>
        <w:t>Customs FaQs</w:t>
      </w:r>
      <w:bookmarkEnd w:id="135"/>
      <w:bookmarkEnd w:id="136"/>
      <w:bookmarkEnd w:id="137"/>
      <w:bookmarkEnd w:id="138"/>
      <w:bookmarkEnd w:id="139"/>
      <w:bookmarkEnd w:id="140"/>
      <w:bookmarkEnd w:id="141"/>
      <w:bookmarkEnd w:id="142"/>
    </w:p>
    <w:p w14:paraId="41371CEC" w14:textId="187DE48B" w:rsidR="002B3AB9" w:rsidRPr="00B110F9" w:rsidRDefault="002B3AB9" w:rsidP="002B3AB9">
      <w:pPr>
        <w:spacing w:after="0" w:line="240" w:lineRule="auto"/>
        <w:jc w:val="both"/>
        <w:rPr>
          <w:rFonts w:asciiTheme="majorHAnsi" w:hAnsiTheme="majorHAnsi"/>
          <w:lang w:val="en-US"/>
        </w:rPr>
      </w:pPr>
      <w:r w:rsidRPr="00B110F9">
        <w:rPr>
          <w:rFonts w:asciiTheme="majorHAnsi" w:hAnsiTheme="majorHAnsi"/>
          <w:lang w:val="en-US"/>
        </w:rPr>
        <w:t>Throughout the menu it is possible to access to recurring questions asked by the Customers that use the Portal and that can be used to solve some operating problems.</w:t>
      </w:r>
    </w:p>
    <w:p w14:paraId="7A5D54E2" w14:textId="77777777" w:rsidR="002B3AB9" w:rsidRPr="00B110F9" w:rsidRDefault="002B3AB9" w:rsidP="002B3AB9">
      <w:pPr>
        <w:spacing w:after="0" w:line="240" w:lineRule="auto"/>
        <w:jc w:val="both"/>
        <w:rPr>
          <w:rFonts w:asciiTheme="majorHAnsi" w:hAnsiTheme="majorHAnsi"/>
          <w:lang w:val="en-US"/>
        </w:rPr>
      </w:pPr>
    </w:p>
    <w:p w14:paraId="698E696B" w14:textId="50DCD755" w:rsidR="002B3AB9" w:rsidRPr="00065408" w:rsidRDefault="002B3AB9" w:rsidP="002B3AB9">
      <w:pPr>
        <w:pStyle w:val="Heading2"/>
        <w:ind w:left="360"/>
        <w:jc w:val="both"/>
        <w:rPr>
          <w:lang w:val="en-US"/>
        </w:rPr>
      </w:pPr>
      <w:bookmarkStart w:id="143" w:name="_Toc520886065"/>
      <w:bookmarkStart w:id="144" w:name="_Toc8227014"/>
      <w:bookmarkStart w:id="145" w:name="_Toc8898619"/>
      <w:bookmarkStart w:id="146" w:name="_Toc8898655"/>
      <w:bookmarkStart w:id="147" w:name="_Toc8899045"/>
      <w:bookmarkStart w:id="148" w:name="_Toc8913020"/>
      <w:bookmarkStart w:id="149" w:name="_Toc8913147"/>
      <w:bookmarkStart w:id="150" w:name="_Toc8913245"/>
      <w:bookmarkStart w:id="151" w:name="_Toc8913269"/>
      <w:r w:rsidRPr="00065408">
        <w:rPr>
          <w:lang w:val="en-US"/>
        </w:rPr>
        <w:t>5.</w:t>
      </w:r>
      <w:r w:rsidRPr="00065408">
        <w:rPr>
          <w:lang w:val="en-US"/>
        </w:rPr>
        <w:tab/>
        <w:t>Info</w:t>
      </w:r>
      <w:bookmarkEnd w:id="143"/>
      <w:bookmarkEnd w:id="144"/>
      <w:bookmarkEnd w:id="145"/>
      <w:bookmarkEnd w:id="146"/>
      <w:bookmarkEnd w:id="147"/>
      <w:bookmarkEnd w:id="148"/>
      <w:bookmarkEnd w:id="149"/>
      <w:bookmarkEnd w:id="150"/>
      <w:bookmarkEnd w:id="151"/>
    </w:p>
    <w:p w14:paraId="176F2FE0" w14:textId="77777777" w:rsidR="002B3AB9" w:rsidRPr="00065408" w:rsidRDefault="002B3AB9" w:rsidP="002B3AB9">
      <w:pPr>
        <w:spacing w:after="0" w:line="240" w:lineRule="auto"/>
        <w:jc w:val="both"/>
        <w:rPr>
          <w:rFonts w:asciiTheme="majorHAnsi" w:hAnsiTheme="majorHAnsi"/>
          <w:lang w:val="en-US"/>
        </w:rPr>
      </w:pPr>
    </w:p>
    <w:p w14:paraId="1F8C5D79" w14:textId="77777777" w:rsidR="002B3AB9" w:rsidRPr="00B110F9" w:rsidRDefault="002B3AB9" w:rsidP="002B3AB9">
      <w:pPr>
        <w:spacing w:after="0" w:line="240" w:lineRule="auto"/>
        <w:jc w:val="both"/>
        <w:rPr>
          <w:rFonts w:asciiTheme="majorHAnsi" w:hAnsiTheme="majorHAnsi"/>
          <w:lang w:val="en-US"/>
        </w:rPr>
      </w:pPr>
      <w:r w:rsidRPr="00B110F9">
        <w:rPr>
          <w:rFonts w:asciiTheme="majorHAnsi" w:hAnsiTheme="majorHAnsi"/>
          <w:lang w:val="en-US"/>
        </w:rPr>
        <w:t>Le Navi and its Sub-agencies, throughout usual reference contacts, remain at disposal to provide for all necessary information for the business partners that ask for details concerning the Project.</w:t>
      </w:r>
    </w:p>
    <w:p w14:paraId="54287ED6" w14:textId="77777777" w:rsidR="002B3AB9" w:rsidRPr="00B110F9" w:rsidRDefault="002B3AB9" w:rsidP="002B3AB9">
      <w:pPr>
        <w:spacing w:after="0" w:line="240" w:lineRule="auto"/>
        <w:jc w:val="both"/>
        <w:rPr>
          <w:rFonts w:asciiTheme="majorHAnsi" w:hAnsiTheme="majorHAnsi"/>
          <w:lang w:val="en-US"/>
        </w:rPr>
      </w:pPr>
      <w:r w:rsidRPr="00B110F9">
        <w:rPr>
          <w:rFonts w:asciiTheme="majorHAnsi" w:hAnsiTheme="majorHAnsi"/>
          <w:lang w:val="en-US"/>
        </w:rPr>
        <w:t>In order to solve all problems related to technical matters, namely password recovery or portal disruption, the Suppliers can forward their queries to the following address:</w:t>
      </w:r>
    </w:p>
    <w:p w14:paraId="3096C211" w14:textId="77777777" w:rsidR="002B3AB9" w:rsidRPr="00B110F9" w:rsidRDefault="003E4497" w:rsidP="002B3AB9">
      <w:pPr>
        <w:spacing w:after="0" w:line="240" w:lineRule="auto"/>
        <w:jc w:val="both"/>
        <w:rPr>
          <w:rFonts w:asciiTheme="majorHAnsi" w:hAnsiTheme="majorHAnsi"/>
          <w:lang w:val="en-US"/>
        </w:rPr>
      </w:pPr>
      <w:hyperlink r:id="rId37" w:history="1">
        <w:r w:rsidR="002B3AB9" w:rsidRPr="00B110F9">
          <w:rPr>
            <w:rStyle w:val="Hyperlink"/>
            <w:lang w:val="en-US"/>
          </w:rPr>
          <w:t>https://support.taulia.com/pkb_contact?b=&amp;l=en_US</w:t>
        </w:r>
      </w:hyperlink>
    </w:p>
    <w:p w14:paraId="229FD65A" w14:textId="6AADBB54" w:rsidR="002B3AB9" w:rsidRDefault="002B3AB9" w:rsidP="002B3AB9">
      <w:pPr>
        <w:spacing w:after="0" w:line="240" w:lineRule="auto"/>
        <w:jc w:val="both"/>
        <w:rPr>
          <w:rFonts w:asciiTheme="majorHAnsi" w:hAnsiTheme="majorHAnsi"/>
          <w:lang w:val="en-US"/>
        </w:rPr>
      </w:pPr>
      <w:r w:rsidRPr="00B110F9">
        <w:rPr>
          <w:rFonts w:asciiTheme="majorHAnsi" w:hAnsiTheme="majorHAnsi"/>
          <w:lang w:val="en-US"/>
        </w:rPr>
        <w:t>that is managed directly by Taulia®.</w:t>
      </w:r>
    </w:p>
    <w:p w14:paraId="2B99EEA1" w14:textId="77777777" w:rsidR="002B3AB9" w:rsidRPr="001D46F9" w:rsidRDefault="002B3AB9" w:rsidP="00265626">
      <w:pPr>
        <w:pStyle w:val="Heading2"/>
        <w:numPr>
          <w:ilvl w:val="0"/>
          <w:numId w:val="23"/>
        </w:numPr>
        <w:jc w:val="both"/>
      </w:pPr>
      <w:bookmarkStart w:id="152" w:name="_Toc8227015"/>
      <w:bookmarkStart w:id="153" w:name="_Toc8898620"/>
      <w:bookmarkStart w:id="154" w:name="_Toc8898656"/>
      <w:bookmarkStart w:id="155" w:name="_Toc8899046"/>
      <w:bookmarkStart w:id="156" w:name="_Toc8913021"/>
      <w:bookmarkStart w:id="157" w:name="_Toc8913148"/>
      <w:bookmarkStart w:id="158" w:name="_Toc8913246"/>
      <w:bookmarkStart w:id="159" w:name="_Toc8913270"/>
      <w:r w:rsidRPr="001D46F9">
        <w:t>Credits</w:t>
      </w:r>
      <w:bookmarkEnd w:id="152"/>
      <w:bookmarkEnd w:id="153"/>
      <w:bookmarkEnd w:id="154"/>
      <w:bookmarkEnd w:id="155"/>
      <w:bookmarkEnd w:id="156"/>
      <w:bookmarkEnd w:id="157"/>
      <w:bookmarkEnd w:id="158"/>
      <w:bookmarkEnd w:id="159"/>
    </w:p>
    <w:p w14:paraId="4B6473C6" w14:textId="77777777" w:rsidR="002B3AB9" w:rsidRPr="00192449" w:rsidRDefault="002B3AB9" w:rsidP="002B3AB9">
      <w:pPr>
        <w:spacing w:after="0" w:line="240" w:lineRule="auto"/>
        <w:jc w:val="both"/>
        <w:rPr>
          <w:rFonts w:asciiTheme="majorHAnsi" w:hAnsiTheme="majorHAnsi"/>
        </w:rPr>
      </w:pPr>
      <w:r w:rsidRPr="00192449">
        <w:rPr>
          <w:rFonts w:asciiTheme="majorHAnsi" w:hAnsiTheme="majorHAnsi"/>
        </w:rPr>
        <w:t xml:space="preserve">Le Navi </w:t>
      </w:r>
      <w:r>
        <w:rPr>
          <w:rFonts w:asciiTheme="majorHAnsi" w:hAnsiTheme="majorHAnsi"/>
        </w:rPr>
        <w:t xml:space="preserve">2301 </w:t>
      </w:r>
      <w:r w:rsidRPr="00192449">
        <w:rPr>
          <w:rFonts w:asciiTheme="majorHAnsi" w:hAnsiTheme="majorHAnsi"/>
        </w:rPr>
        <w:t xml:space="preserve">VP </w:t>
      </w:r>
      <w:proofErr w:type="spellStart"/>
      <w:r w:rsidRPr="00192449">
        <w:rPr>
          <w:rFonts w:asciiTheme="majorHAnsi" w:hAnsiTheme="majorHAnsi"/>
        </w:rPr>
        <w:t>local</w:t>
      </w:r>
      <w:proofErr w:type="spellEnd"/>
      <w:r w:rsidRPr="00192449">
        <w:rPr>
          <w:rFonts w:asciiTheme="majorHAnsi" w:hAnsiTheme="majorHAnsi"/>
        </w:rPr>
        <w:t xml:space="preserve"> team</w:t>
      </w:r>
    </w:p>
    <w:tbl>
      <w:tblPr>
        <w:tblW w:w="0" w:type="auto"/>
        <w:tblInd w:w="2" w:type="dxa"/>
        <w:tblCellMar>
          <w:left w:w="0" w:type="dxa"/>
          <w:right w:w="0" w:type="dxa"/>
        </w:tblCellMar>
        <w:tblLook w:val="04A0" w:firstRow="1" w:lastRow="0" w:firstColumn="1" w:lastColumn="0" w:noHBand="0" w:noVBand="1"/>
      </w:tblPr>
      <w:tblGrid>
        <w:gridCol w:w="985"/>
        <w:gridCol w:w="945"/>
        <w:gridCol w:w="883"/>
        <w:gridCol w:w="2739"/>
      </w:tblGrid>
      <w:tr w:rsidR="002B3AB9" w:rsidRPr="005903E1" w14:paraId="69D19B55" w14:textId="77777777" w:rsidTr="002B3AB9">
        <w:trPr>
          <w:trHeight w:val="315"/>
        </w:trPr>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71F1C9CB" w14:textId="77777777" w:rsidR="002B3AB9" w:rsidRPr="005903E1" w:rsidRDefault="002B3AB9" w:rsidP="002B3AB9">
            <w:pPr>
              <w:spacing w:before="0" w:after="0" w:line="240" w:lineRule="auto"/>
              <w:jc w:val="center"/>
              <w:rPr>
                <w:b/>
                <w:bCs/>
                <w:color w:val="FFFFFF"/>
                <w:sz w:val="18"/>
                <w:szCs w:val="18"/>
              </w:rPr>
            </w:pPr>
            <w:proofErr w:type="spellStart"/>
            <w:r w:rsidRPr="005903E1">
              <w:rPr>
                <w:b/>
                <w:bCs/>
                <w:color w:val="FFFFFF"/>
                <w:sz w:val="18"/>
                <w:szCs w:val="18"/>
              </w:rPr>
              <w:t>Firstname</w:t>
            </w:r>
            <w:proofErr w:type="spellEnd"/>
          </w:p>
        </w:tc>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63D77691" w14:textId="77777777" w:rsidR="002B3AB9" w:rsidRPr="005903E1" w:rsidRDefault="002B3AB9" w:rsidP="002B3AB9">
            <w:pPr>
              <w:spacing w:before="0" w:after="0" w:line="240" w:lineRule="auto"/>
              <w:jc w:val="center"/>
              <w:rPr>
                <w:b/>
                <w:bCs/>
                <w:color w:val="FFFFFF"/>
                <w:sz w:val="18"/>
                <w:szCs w:val="18"/>
              </w:rPr>
            </w:pPr>
            <w:proofErr w:type="spellStart"/>
            <w:r w:rsidRPr="005903E1">
              <w:rPr>
                <w:b/>
                <w:bCs/>
                <w:color w:val="FFFFFF"/>
                <w:sz w:val="18"/>
                <w:szCs w:val="18"/>
              </w:rPr>
              <w:t>Lastname</w:t>
            </w:r>
            <w:proofErr w:type="spellEnd"/>
          </w:p>
        </w:tc>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5BEC8266" w14:textId="77777777" w:rsidR="002B3AB9" w:rsidRPr="005903E1" w:rsidRDefault="002B3AB9" w:rsidP="002B3AB9">
            <w:pPr>
              <w:spacing w:before="0" w:after="0" w:line="240" w:lineRule="auto"/>
              <w:jc w:val="center"/>
              <w:rPr>
                <w:b/>
                <w:bCs/>
                <w:color w:val="FFFFFF"/>
                <w:sz w:val="18"/>
                <w:szCs w:val="18"/>
              </w:rPr>
            </w:pPr>
            <w:proofErr w:type="spellStart"/>
            <w:r w:rsidRPr="005903E1">
              <w:rPr>
                <w:b/>
                <w:bCs/>
                <w:color w:val="FFFFFF"/>
                <w:sz w:val="18"/>
                <w:szCs w:val="18"/>
              </w:rPr>
              <w:t>Function</w:t>
            </w:r>
            <w:proofErr w:type="spellEnd"/>
          </w:p>
        </w:tc>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1B536836" w14:textId="77777777" w:rsidR="002B3AB9" w:rsidRPr="005903E1" w:rsidRDefault="002B3AB9" w:rsidP="002B3AB9">
            <w:pPr>
              <w:spacing w:before="0" w:after="0" w:line="240" w:lineRule="auto"/>
              <w:jc w:val="center"/>
              <w:rPr>
                <w:b/>
                <w:bCs/>
                <w:color w:val="FFFFFF"/>
                <w:sz w:val="18"/>
                <w:szCs w:val="18"/>
              </w:rPr>
            </w:pPr>
            <w:r w:rsidRPr="005903E1">
              <w:rPr>
                <w:b/>
                <w:bCs/>
                <w:color w:val="FFFFFF"/>
                <w:sz w:val="18"/>
                <w:szCs w:val="18"/>
              </w:rPr>
              <w:t>email</w:t>
            </w:r>
          </w:p>
        </w:tc>
      </w:tr>
      <w:tr w:rsidR="002B3AB9" w:rsidRPr="005903E1" w14:paraId="6AA781EE" w14:textId="77777777" w:rsidTr="002B3AB9">
        <w:trPr>
          <w:trHeight w:val="330"/>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2941032B" w14:textId="77777777" w:rsidR="002B3AB9" w:rsidRPr="005903E1" w:rsidRDefault="002B3AB9" w:rsidP="002B3AB9">
            <w:pPr>
              <w:spacing w:before="0" w:after="0" w:line="240" w:lineRule="auto"/>
              <w:rPr>
                <w:color w:val="000000"/>
                <w:sz w:val="18"/>
                <w:szCs w:val="18"/>
              </w:rPr>
            </w:pPr>
            <w:r w:rsidRPr="005903E1">
              <w:rPr>
                <w:color w:val="000000"/>
                <w:sz w:val="18"/>
                <w:szCs w:val="18"/>
              </w:rPr>
              <w:t>Emanuele</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3E2342B1" w14:textId="77777777" w:rsidR="002B3AB9" w:rsidRPr="005903E1" w:rsidRDefault="002B3AB9" w:rsidP="002B3AB9">
            <w:pPr>
              <w:spacing w:before="0" w:after="0" w:line="240" w:lineRule="auto"/>
              <w:rPr>
                <w:color w:val="000000"/>
                <w:sz w:val="18"/>
                <w:szCs w:val="18"/>
              </w:rPr>
            </w:pPr>
            <w:r w:rsidRPr="005903E1">
              <w:rPr>
                <w:color w:val="000000"/>
                <w:sz w:val="18"/>
                <w:szCs w:val="18"/>
              </w:rPr>
              <w:t>Pittaluga</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69C2515F" w14:textId="77777777" w:rsidR="002B3AB9" w:rsidRPr="005903E1" w:rsidRDefault="002B3AB9" w:rsidP="002B3AB9">
            <w:pPr>
              <w:spacing w:before="0" w:after="0" w:line="240" w:lineRule="auto"/>
              <w:rPr>
                <w:color w:val="000000"/>
                <w:sz w:val="18"/>
                <w:szCs w:val="18"/>
              </w:rPr>
            </w:pPr>
            <w:r w:rsidRPr="005903E1">
              <w:rPr>
                <w:color w:val="000000"/>
                <w:sz w:val="18"/>
                <w:szCs w:val="18"/>
              </w:rPr>
              <w:t>PM</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EB897E1"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38" w:history="1">
              <w:r w:rsidR="002B3AB9" w:rsidRPr="005903E1">
                <w:rPr>
                  <w:rStyle w:val="Hyperlink"/>
                  <w:rFonts w:ascii="Calibri Light" w:hAnsi="Calibri Light"/>
                  <w:color w:val="404040" w:themeColor="text1" w:themeTint="BF"/>
                  <w:sz w:val="18"/>
                  <w:szCs w:val="18"/>
                </w:rPr>
                <w:t>IT016-ln.vendorportal@msclenavi.it</w:t>
              </w:r>
            </w:hyperlink>
          </w:p>
        </w:tc>
      </w:tr>
      <w:tr w:rsidR="002B3AB9" w:rsidRPr="005903E1" w14:paraId="0888A65C" w14:textId="77777777" w:rsidTr="002B3AB9">
        <w:trPr>
          <w:trHeight w:val="330"/>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37307695" w14:textId="77777777" w:rsidR="002B3AB9" w:rsidRPr="005903E1" w:rsidRDefault="002B3AB9" w:rsidP="002B3AB9">
            <w:pPr>
              <w:spacing w:before="0" w:after="0" w:line="240" w:lineRule="auto"/>
              <w:rPr>
                <w:color w:val="000000"/>
                <w:sz w:val="18"/>
                <w:szCs w:val="18"/>
              </w:rPr>
            </w:pPr>
            <w:r w:rsidRPr="005903E1">
              <w:rPr>
                <w:color w:val="000000"/>
                <w:sz w:val="18"/>
                <w:szCs w:val="18"/>
              </w:rPr>
              <w:t>Enzo</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941F3EA" w14:textId="77777777" w:rsidR="002B3AB9" w:rsidRPr="005903E1" w:rsidRDefault="002B3AB9" w:rsidP="002B3AB9">
            <w:pPr>
              <w:spacing w:before="0" w:after="0" w:line="240" w:lineRule="auto"/>
              <w:rPr>
                <w:color w:val="000000"/>
                <w:sz w:val="18"/>
                <w:szCs w:val="18"/>
              </w:rPr>
            </w:pPr>
            <w:r w:rsidRPr="005903E1">
              <w:rPr>
                <w:color w:val="000000"/>
                <w:sz w:val="18"/>
                <w:szCs w:val="18"/>
              </w:rPr>
              <w:t>Tosanotti</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2374447" w14:textId="77777777" w:rsidR="002B3AB9" w:rsidRPr="005903E1" w:rsidRDefault="002B3AB9" w:rsidP="002B3AB9">
            <w:pPr>
              <w:spacing w:before="0" w:after="0" w:line="240" w:lineRule="auto"/>
              <w:rPr>
                <w:color w:val="000000"/>
                <w:sz w:val="18"/>
                <w:szCs w:val="18"/>
              </w:rPr>
            </w:pPr>
            <w:r w:rsidRPr="005903E1">
              <w:rPr>
                <w:color w:val="000000"/>
                <w:sz w:val="18"/>
                <w:szCs w:val="18"/>
              </w:rPr>
              <w:t>Key user</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2D4343B1"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39" w:history="1">
              <w:r w:rsidR="002B3AB9" w:rsidRPr="005903E1">
                <w:rPr>
                  <w:rStyle w:val="Hyperlink"/>
                  <w:rFonts w:ascii="Calibri Light" w:hAnsi="Calibri Light"/>
                  <w:color w:val="404040" w:themeColor="text1" w:themeTint="BF"/>
                  <w:sz w:val="18"/>
                  <w:szCs w:val="18"/>
                </w:rPr>
                <w:t>IT016-ln.vendorportal@msclenavi.it</w:t>
              </w:r>
            </w:hyperlink>
          </w:p>
        </w:tc>
      </w:tr>
      <w:tr w:rsidR="002B3AB9" w:rsidRPr="005903E1" w14:paraId="5DAFD02E" w14:textId="77777777" w:rsidTr="002B3AB9">
        <w:trPr>
          <w:trHeight w:val="330"/>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7D62CEB7" w14:textId="77777777" w:rsidR="002B3AB9" w:rsidRPr="005903E1" w:rsidRDefault="002B3AB9" w:rsidP="002B3AB9">
            <w:pPr>
              <w:spacing w:before="0" w:after="0" w:line="240" w:lineRule="auto"/>
              <w:rPr>
                <w:color w:val="000000"/>
                <w:sz w:val="18"/>
                <w:szCs w:val="18"/>
              </w:rPr>
            </w:pPr>
            <w:r w:rsidRPr="005903E1">
              <w:rPr>
                <w:color w:val="000000"/>
                <w:sz w:val="18"/>
                <w:szCs w:val="18"/>
              </w:rPr>
              <w:t>Sara</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2A144A1" w14:textId="77777777" w:rsidR="002B3AB9" w:rsidRPr="005903E1" w:rsidRDefault="002B3AB9" w:rsidP="002B3AB9">
            <w:pPr>
              <w:spacing w:before="0" w:after="0" w:line="240" w:lineRule="auto"/>
              <w:rPr>
                <w:color w:val="000000"/>
                <w:sz w:val="18"/>
                <w:szCs w:val="18"/>
              </w:rPr>
            </w:pPr>
            <w:r w:rsidRPr="005903E1">
              <w:rPr>
                <w:color w:val="000000"/>
                <w:sz w:val="18"/>
                <w:szCs w:val="18"/>
              </w:rPr>
              <w:t>Rubino</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0FD2C1F6" w14:textId="77777777" w:rsidR="002B3AB9" w:rsidRPr="005903E1" w:rsidRDefault="002B3AB9" w:rsidP="002B3AB9">
            <w:pPr>
              <w:spacing w:before="0" w:after="0" w:line="240" w:lineRule="auto"/>
              <w:rPr>
                <w:color w:val="000000"/>
                <w:sz w:val="18"/>
                <w:szCs w:val="18"/>
              </w:rPr>
            </w:pPr>
            <w:r w:rsidRPr="005903E1">
              <w:rPr>
                <w:color w:val="000000"/>
                <w:sz w:val="18"/>
                <w:szCs w:val="18"/>
              </w:rPr>
              <w:t>Key user</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2367BC4E"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40" w:history="1">
              <w:r w:rsidR="002B3AB9" w:rsidRPr="005903E1">
                <w:rPr>
                  <w:rStyle w:val="Hyperlink"/>
                  <w:rFonts w:ascii="Calibri Light" w:hAnsi="Calibri Light"/>
                  <w:color w:val="404040" w:themeColor="text1" w:themeTint="BF"/>
                  <w:sz w:val="18"/>
                  <w:szCs w:val="18"/>
                </w:rPr>
                <w:t>IT016-ln.vendorportal@msclenavi.it</w:t>
              </w:r>
            </w:hyperlink>
          </w:p>
        </w:tc>
      </w:tr>
      <w:tr w:rsidR="002B3AB9" w:rsidRPr="005903E1" w14:paraId="1A0F6027" w14:textId="77777777" w:rsidTr="002B3AB9">
        <w:trPr>
          <w:trHeight w:val="315"/>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3CD2585E" w14:textId="77777777" w:rsidR="002B3AB9" w:rsidRPr="005903E1" w:rsidRDefault="002B3AB9" w:rsidP="002B3AB9">
            <w:pPr>
              <w:spacing w:before="0" w:after="0" w:line="240" w:lineRule="auto"/>
              <w:rPr>
                <w:color w:val="000000"/>
                <w:sz w:val="18"/>
                <w:szCs w:val="18"/>
              </w:rPr>
            </w:pPr>
            <w:r w:rsidRPr="005903E1">
              <w:rPr>
                <w:color w:val="000000"/>
                <w:sz w:val="18"/>
                <w:szCs w:val="18"/>
              </w:rPr>
              <w:t>Gabriella</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6C94D7F3" w14:textId="77777777" w:rsidR="002B3AB9" w:rsidRPr="005903E1" w:rsidRDefault="002B3AB9" w:rsidP="002B3AB9">
            <w:pPr>
              <w:spacing w:before="0" w:after="0" w:line="240" w:lineRule="auto"/>
              <w:rPr>
                <w:color w:val="000000"/>
                <w:sz w:val="18"/>
                <w:szCs w:val="18"/>
              </w:rPr>
            </w:pPr>
            <w:r w:rsidRPr="005903E1">
              <w:rPr>
                <w:color w:val="000000"/>
                <w:sz w:val="18"/>
                <w:szCs w:val="18"/>
              </w:rPr>
              <w:t>Bobbio</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252D8242" w14:textId="77777777" w:rsidR="002B3AB9" w:rsidRPr="005903E1" w:rsidRDefault="002B3AB9" w:rsidP="002B3AB9">
            <w:pPr>
              <w:spacing w:before="0" w:after="0" w:line="240" w:lineRule="auto"/>
              <w:rPr>
                <w:color w:val="000000"/>
                <w:sz w:val="18"/>
                <w:szCs w:val="18"/>
              </w:rPr>
            </w:pPr>
            <w:r w:rsidRPr="005903E1">
              <w:rPr>
                <w:color w:val="000000"/>
                <w:sz w:val="18"/>
                <w:szCs w:val="18"/>
              </w:rPr>
              <w:t>Key user</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DEAF6EA"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41" w:history="1">
              <w:r w:rsidR="002B3AB9" w:rsidRPr="005903E1">
                <w:rPr>
                  <w:rStyle w:val="Hyperlink"/>
                  <w:rFonts w:ascii="Calibri Light" w:hAnsi="Calibri Light"/>
                  <w:color w:val="404040" w:themeColor="text1" w:themeTint="BF"/>
                  <w:sz w:val="18"/>
                  <w:szCs w:val="18"/>
                </w:rPr>
                <w:t>IT016-ln.vendorportal@msclenavi.it</w:t>
              </w:r>
            </w:hyperlink>
          </w:p>
        </w:tc>
      </w:tr>
    </w:tbl>
    <w:p w14:paraId="082AA3F9" w14:textId="433DC234" w:rsidR="002B3AB9" w:rsidRDefault="002B3AB9" w:rsidP="002B3AB9">
      <w:pPr>
        <w:spacing w:after="0" w:line="240" w:lineRule="auto"/>
        <w:jc w:val="both"/>
        <w:rPr>
          <w:rFonts w:asciiTheme="majorHAnsi" w:hAnsiTheme="majorHAnsi"/>
          <w:b/>
          <w:u w:val="single"/>
        </w:rPr>
      </w:pPr>
      <w:r>
        <w:rPr>
          <w:rFonts w:asciiTheme="majorHAnsi" w:hAnsiTheme="majorHAnsi"/>
        </w:rPr>
        <w:br w:type="column"/>
      </w:r>
      <w:r w:rsidRPr="00FA07C7">
        <w:rPr>
          <w:rFonts w:asciiTheme="majorHAnsi" w:hAnsiTheme="majorHAnsi"/>
          <w:b/>
          <w:highlight w:val="yellow"/>
          <w:u w:val="single"/>
        </w:rPr>
        <w:t>Prima di utilizzare il Portale è necessario inserire i dati obbligatori della fattura affinché quest’ultima sia valida ai fini legali secondo la giurisdizione italiana.</w:t>
      </w:r>
    </w:p>
    <w:p w14:paraId="33501511" w14:textId="77777777" w:rsidR="00265626" w:rsidRDefault="00265626" w:rsidP="002B3AB9">
      <w:pPr>
        <w:spacing w:after="0" w:line="240" w:lineRule="auto"/>
        <w:jc w:val="both"/>
        <w:rPr>
          <w:rFonts w:asciiTheme="majorHAnsi" w:hAnsiTheme="majorHAnsi"/>
          <w:b/>
          <w:u w:val="single"/>
        </w:rPr>
      </w:pPr>
    </w:p>
    <w:p w14:paraId="3C65681B" w14:textId="77777777" w:rsidR="002B3AB9" w:rsidRPr="00265626" w:rsidRDefault="002B3AB9" w:rsidP="00265626">
      <w:pPr>
        <w:pStyle w:val="ListParagraph"/>
        <w:ind w:left="1068"/>
        <w:rPr>
          <w14:textOutline w14:w="9525" w14:cap="rnd" w14:cmpd="sng" w14:algn="ctr">
            <w14:solidFill>
              <w14:srgbClr w14:val="0070C0"/>
            </w14:solidFill>
            <w14:prstDash w14:val="solid"/>
            <w14:bevel/>
          </w14:textOutline>
        </w:rPr>
      </w:pPr>
      <w:bookmarkStart w:id="160" w:name="_Toc8898621"/>
      <w:bookmarkStart w:id="161" w:name="_Toc8898657"/>
      <w:bookmarkStart w:id="162" w:name="_Toc8899047"/>
      <w:r w:rsidRPr="00265626">
        <w:rPr>
          <w14:textOutline w14:w="9525" w14:cap="rnd" w14:cmpd="sng" w14:algn="ctr">
            <w14:solidFill>
              <w14:srgbClr w14:val="0070C0"/>
            </w14:solidFill>
            <w14:prstDash w14:val="solid"/>
            <w14:bevel/>
          </w14:textOutline>
        </w:rPr>
        <w:t>4.4</w:t>
      </w:r>
      <w:r w:rsidRPr="00265626">
        <w:rPr>
          <w14:textOutline w14:w="9525" w14:cap="rnd" w14:cmpd="sng" w14:algn="ctr">
            <w14:solidFill>
              <w14:srgbClr w14:val="0070C0"/>
            </w14:solidFill>
            <w14:prstDash w14:val="solid"/>
            <w14:bevel/>
          </w14:textOutline>
        </w:rPr>
        <w:tab/>
        <w:t>Customs FaQs</w:t>
      </w:r>
      <w:bookmarkEnd w:id="160"/>
      <w:bookmarkEnd w:id="161"/>
      <w:bookmarkEnd w:id="162"/>
    </w:p>
    <w:p w14:paraId="19579766" w14:textId="77777777" w:rsidR="002B3AB9" w:rsidRDefault="002B3AB9" w:rsidP="002B3AB9">
      <w:pPr>
        <w:spacing w:after="0" w:line="240" w:lineRule="auto"/>
        <w:jc w:val="both"/>
        <w:rPr>
          <w:rFonts w:asciiTheme="majorHAnsi" w:hAnsiTheme="majorHAnsi"/>
        </w:rPr>
      </w:pPr>
      <w:r>
        <w:rPr>
          <w:rFonts w:asciiTheme="majorHAnsi" w:hAnsiTheme="majorHAnsi"/>
        </w:rPr>
        <w:t>Dal menù si accede ad una serie di domande ricorrenti dei clienti che utilizzano il Portale e che possono essere utili per risolvere piccoli problemi di operatività.</w:t>
      </w:r>
    </w:p>
    <w:p w14:paraId="5057D163" w14:textId="77777777" w:rsidR="002B3AB9" w:rsidRDefault="002B3AB9" w:rsidP="002B3AB9">
      <w:pPr>
        <w:spacing w:after="0" w:line="240" w:lineRule="auto"/>
        <w:jc w:val="both"/>
        <w:rPr>
          <w:rFonts w:asciiTheme="majorHAnsi" w:hAnsiTheme="majorHAnsi"/>
        </w:rPr>
      </w:pPr>
    </w:p>
    <w:p w14:paraId="540898AF" w14:textId="7BDC97FB" w:rsidR="002B3AB9" w:rsidRPr="00265626" w:rsidRDefault="002B3AB9" w:rsidP="00265626">
      <w:pPr>
        <w:pStyle w:val="ListParagraph"/>
        <w:numPr>
          <w:ilvl w:val="0"/>
          <w:numId w:val="29"/>
        </w:numPr>
        <w:rPr>
          <w14:textOutline w14:w="9525" w14:cap="rnd" w14:cmpd="sng" w14:algn="ctr">
            <w14:solidFill>
              <w14:srgbClr w14:val="0070C0"/>
            </w14:solidFill>
            <w14:prstDash w14:val="solid"/>
            <w14:bevel/>
          </w14:textOutline>
        </w:rPr>
      </w:pPr>
      <w:bookmarkStart w:id="163" w:name="_Toc8898622"/>
      <w:bookmarkStart w:id="164" w:name="_Toc8898658"/>
      <w:bookmarkStart w:id="165" w:name="_Toc8899048"/>
      <w:r w:rsidRPr="00265626">
        <w:rPr>
          <w14:textOutline w14:w="9525" w14:cap="rnd" w14:cmpd="sng" w14:algn="ctr">
            <w14:solidFill>
              <w14:srgbClr w14:val="0070C0"/>
            </w14:solidFill>
            <w14:prstDash w14:val="solid"/>
            <w14:bevel/>
          </w14:textOutline>
        </w:rPr>
        <w:t>Informazioni</w:t>
      </w:r>
      <w:bookmarkEnd w:id="163"/>
      <w:bookmarkEnd w:id="164"/>
      <w:bookmarkEnd w:id="165"/>
    </w:p>
    <w:p w14:paraId="68D6439E" w14:textId="77777777" w:rsidR="002B3AB9" w:rsidRDefault="002B3AB9" w:rsidP="002B3AB9">
      <w:pPr>
        <w:spacing w:after="0" w:line="240" w:lineRule="auto"/>
        <w:jc w:val="both"/>
        <w:rPr>
          <w:rFonts w:asciiTheme="majorHAnsi" w:hAnsiTheme="majorHAnsi"/>
        </w:rPr>
      </w:pPr>
      <w:r>
        <w:rPr>
          <w:rFonts w:asciiTheme="majorHAnsi" w:hAnsiTheme="majorHAnsi"/>
        </w:rPr>
        <w:t>Le Navi ed i suoi Subagenti, attraverso i soliti contatti di riferimento, sono a disposizione per fornire tutte le informazioni necessarie ai business partner che necessitano di informazioni in merito al Progetto.</w:t>
      </w:r>
    </w:p>
    <w:p w14:paraId="7EED00A0" w14:textId="77777777" w:rsidR="002B3AB9" w:rsidRDefault="002B3AB9" w:rsidP="002B3AB9">
      <w:pPr>
        <w:spacing w:after="0" w:line="240" w:lineRule="auto"/>
        <w:jc w:val="both"/>
        <w:rPr>
          <w:rFonts w:asciiTheme="majorHAnsi" w:hAnsiTheme="majorHAnsi"/>
        </w:rPr>
      </w:pPr>
      <w:r>
        <w:rPr>
          <w:rFonts w:asciiTheme="majorHAnsi" w:hAnsiTheme="majorHAnsi"/>
        </w:rPr>
        <w:t>Per risolvere problemi relativi a tutte le questioni tecniche, quali ad esempio il recupero password o malfunzionamenti del Portale, i fornitori possono indirizzare le loro domande all’indirizzo:</w:t>
      </w:r>
    </w:p>
    <w:p w14:paraId="653E0078" w14:textId="77777777" w:rsidR="002B3AB9" w:rsidRDefault="003E4497" w:rsidP="002B3AB9">
      <w:pPr>
        <w:spacing w:after="0" w:line="240" w:lineRule="auto"/>
        <w:jc w:val="both"/>
        <w:rPr>
          <w:rFonts w:asciiTheme="majorHAnsi" w:hAnsiTheme="majorHAnsi"/>
        </w:rPr>
      </w:pPr>
      <w:hyperlink r:id="rId42" w:history="1">
        <w:r w:rsidR="002B3AB9">
          <w:rPr>
            <w:rStyle w:val="Hyperlink"/>
          </w:rPr>
          <w:t>https://support.taulia.com/pkb_contact?b=&amp;l=en_US</w:t>
        </w:r>
      </w:hyperlink>
    </w:p>
    <w:p w14:paraId="16A4EFA9" w14:textId="77777777" w:rsidR="002B3AB9" w:rsidRDefault="002B3AB9" w:rsidP="002B3AB9">
      <w:pPr>
        <w:spacing w:after="0" w:line="240" w:lineRule="auto"/>
        <w:jc w:val="both"/>
        <w:rPr>
          <w:rFonts w:asciiTheme="majorHAnsi" w:hAnsiTheme="majorHAnsi"/>
        </w:rPr>
      </w:pPr>
      <w:r>
        <w:rPr>
          <w:rFonts w:asciiTheme="majorHAnsi" w:hAnsiTheme="majorHAnsi"/>
        </w:rPr>
        <w:t>che è gestito direttamente da Taulia®.</w:t>
      </w:r>
    </w:p>
    <w:p w14:paraId="508AE7BB" w14:textId="77777777" w:rsidR="002B3AB9" w:rsidRPr="00265626" w:rsidRDefault="002B3AB9" w:rsidP="00265626">
      <w:pPr>
        <w:pStyle w:val="ListParagraph"/>
        <w:ind w:left="1068"/>
        <w:rPr>
          <w14:textOutline w14:w="9525" w14:cap="rnd" w14:cmpd="sng" w14:algn="ctr">
            <w14:solidFill>
              <w14:srgbClr w14:val="0070C0"/>
            </w14:solidFill>
            <w14:prstDash w14:val="solid"/>
            <w14:bevel/>
          </w14:textOutline>
        </w:rPr>
      </w:pPr>
    </w:p>
    <w:p w14:paraId="7BE8D9C1" w14:textId="77777777" w:rsidR="002B3AB9" w:rsidRPr="00265626" w:rsidRDefault="002B3AB9" w:rsidP="00265626">
      <w:pPr>
        <w:pStyle w:val="ListParagraph"/>
        <w:numPr>
          <w:ilvl w:val="0"/>
          <w:numId w:val="29"/>
        </w:numPr>
        <w:rPr>
          <w14:textOutline w14:w="9525" w14:cap="rnd" w14:cmpd="sng" w14:algn="ctr">
            <w14:solidFill>
              <w14:srgbClr w14:val="0070C0"/>
            </w14:solidFill>
            <w14:prstDash w14:val="solid"/>
            <w14:bevel/>
          </w14:textOutline>
        </w:rPr>
      </w:pPr>
      <w:bookmarkStart w:id="166" w:name="_Toc8898623"/>
      <w:bookmarkStart w:id="167" w:name="_Toc8898659"/>
      <w:bookmarkStart w:id="168" w:name="_Toc8899049"/>
      <w:r w:rsidRPr="00265626">
        <w:rPr>
          <w14:textOutline w14:w="9525" w14:cap="rnd" w14:cmpd="sng" w14:algn="ctr">
            <w14:solidFill>
              <w14:srgbClr w14:val="0070C0"/>
            </w14:solidFill>
            <w14:prstDash w14:val="solid"/>
            <w14:bevel/>
          </w14:textOutline>
        </w:rPr>
        <w:t>Credits</w:t>
      </w:r>
      <w:bookmarkEnd w:id="166"/>
      <w:bookmarkEnd w:id="167"/>
      <w:bookmarkEnd w:id="168"/>
    </w:p>
    <w:p w14:paraId="2EF6C5BD" w14:textId="77777777" w:rsidR="002B3AB9" w:rsidRPr="00192449" w:rsidRDefault="002B3AB9" w:rsidP="002B3AB9">
      <w:pPr>
        <w:spacing w:after="0" w:line="240" w:lineRule="auto"/>
        <w:jc w:val="both"/>
        <w:rPr>
          <w:rFonts w:asciiTheme="majorHAnsi" w:hAnsiTheme="majorHAnsi"/>
        </w:rPr>
      </w:pPr>
      <w:r w:rsidRPr="00192449">
        <w:rPr>
          <w:rFonts w:asciiTheme="majorHAnsi" w:hAnsiTheme="majorHAnsi"/>
        </w:rPr>
        <w:t xml:space="preserve">Le Navi </w:t>
      </w:r>
      <w:r>
        <w:rPr>
          <w:rFonts w:asciiTheme="majorHAnsi" w:hAnsiTheme="majorHAnsi"/>
        </w:rPr>
        <w:t xml:space="preserve">2301 </w:t>
      </w:r>
      <w:r w:rsidRPr="00192449">
        <w:rPr>
          <w:rFonts w:asciiTheme="majorHAnsi" w:hAnsiTheme="majorHAnsi"/>
        </w:rPr>
        <w:t xml:space="preserve">VP </w:t>
      </w:r>
      <w:proofErr w:type="spellStart"/>
      <w:r w:rsidRPr="00192449">
        <w:rPr>
          <w:rFonts w:asciiTheme="majorHAnsi" w:hAnsiTheme="majorHAnsi"/>
        </w:rPr>
        <w:t>local</w:t>
      </w:r>
      <w:proofErr w:type="spellEnd"/>
      <w:r w:rsidRPr="00192449">
        <w:rPr>
          <w:rFonts w:asciiTheme="majorHAnsi" w:hAnsiTheme="majorHAnsi"/>
        </w:rPr>
        <w:t xml:space="preserve"> team</w:t>
      </w:r>
    </w:p>
    <w:tbl>
      <w:tblPr>
        <w:tblW w:w="0" w:type="auto"/>
        <w:tblInd w:w="2" w:type="dxa"/>
        <w:tblCellMar>
          <w:left w:w="0" w:type="dxa"/>
          <w:right w:w="0" w:type="dxa"/>
        </w:tblCellMar>
        <w:tblLook w:val="04A0" w:firstRow="1" w:lastRow="0" w:firstColumn="1" w:lastColumn="0" w:noHBand="0" w:noVBand="1"/>
      </w:tblPr>
      <w:tblGrid>
        <w:gridCol w:w="985"/>
        <w:gridCol w:w="945"/>
        <w:gridCol w:w="883"/>
        <w:gridCol w:w="2739"/>
      </w:tblGrid>
      <w:tr w:rsidR="002B3AB9" w:rsidRPr="005903E1" w14:paraId="28A78815" w14:textId="77777777" w:rsidTr="002B3AB9">
        <w:trPr>
          <w:trHeight w:val="315"/>
        </w:trPr>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1CFA49C4" w14:textId="77777777" w:rsidR="002B3AB9" w:rsidRPr="005903E1" w:rsidRDefault="002B3AB9" w:rsidP="002B3AB9">
            <w:pPr>
              <w:spacing w:before="0" w:after="0" w:line="240" w:lineRule="auto"/>
              <w:jc w:val="center"/>
              <w:rPr>
                <w:b/>
                <w:bCs/>
                <w:color w:val="FFFFFF"/>
                <w:sz w:val="18"/>
                <w:szCs w:val="18"/>
              </w:rPr>
            </w:pPr>
            <w:proofErr w:type="spellStart"/>
            <w:r w:rsidRPr="005903E1">
              <w:rPr>
                <w:b/>
                <w:bCs/>
                <w:color w:val="FFFFFF"/>
                <w:sz w:val="18"/>
                <w:szCs w:val="18"/>
              </w:rPr>
              <w:t>Firstname</w:t>
            </w:r>
            <w:proofErr w:type="spellEnd"/>
          </w:p>
        </w:tc>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48EC99ED" w14:textId="77777777" w:rsidR="002B3AB9" w:rsidRPr="005903E1" w:rsidRDefault="002B3AB9" w:rsidP="002B3AB9">
            <w:pPr>
              <w:spacing w:before="0" w:after="0" w:line="240" w:lineRule="auto"/>
              <w:jc w:val="center"/>
              <w:rPr>
                <w:b/>
                <w:bCs/>
                <w:color w:val="FFFFFF"/>
                <w:sz w:val="18"/>
                <w:szCs w:val="18"/>
              </w:rPr>
            </w:pPr>
            <w:proofErr w:type="spellStart"/>
            <w:r w:rsidRPr="005903E1">
              <w:rPr>
                <w:b/>
                <w:bCs/>
                <w:color w:val="FFFFFF"/>
                <w:sz w:val="18"/>
                <w:szCs w:val="18"/>
              </w:rPr>
              <w:t>Lastname</w:t>
            </w:r>
            <w:proofErr w:type="spellEnd"/>
          </w:p>
        </w:tc>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37D9FC01" w14:textId="77777777" w:rsidR="002B3AB9" w:rsidRPr="005903E1" w:rsidRDefault="002B3AB9" w:rsidP="002B3AB9">
            <w:pPr>
              <w:spacing w:before="0" w:after="0" w:line="240" w:lineRule="auto"/>
              <w:jc w:val="center"/>
              <w:rPr>
                <w:b/>
                <w:bCs/>
                <w:color w:val="FFFFFF"/>
                <w:sz w:val="18"/>
                <w:szCs w:val="18"/>
              </w:rPr>
            </w:pPr>
            <w:proofErr w:type="spellStart"/>
            <w:r w:rsidRPr="005903E1">
              <w:rPr>
                <w:b/>
                <w:bCs/>
                <w:color w:val="FFFFFF"/>
                <w:sz w:val="18"/>
                <w:szCs w:val="18"/>
              </w:rPr>
              <w:t>Function</w:t>
            </w:r>
            <w:proofErr w:type="spellEnd"/>
          </w:p>
        </w:tc>
        <w:tc>
          <w:tcPr>
            <w:tcW w:w="0" w:type="auto"/>
            <w:tcBorders>
              <w:top w:val="nil"/>
              <w:left w:val="single" w:sz="8" w:space="0" w:color="FFFFFF"/>
              <w:bottom w:val="nil"/>
              <w:right w:val="nil"/>
            </w:tcBorders>
            <w:shd w:val="clear" w:color="auto" w:fill="4F81BD"/>
            <w:tcMar>
              <w:top w:w="0" w:type="dxa"/>
              <w:left w:w="70" w:type="dxa"/>
              <w:bottom w:w="0" w:type="dxa"/>
              <w:right w:w="70" w:type="dxa"/>
            </w:tcMar>
            <w:vAlign w:val="center"/>
            <w:hideMark/>
          </w:tcPr>
          <w:p w14:paraId="40A58336" w14:textId="77777777" w:rsidR="002B3AB9" w:rsidRPr="005903E1" w:rsidRDefault="002B3AB9" w:rsidP="002B3AB9">
            <w:pPr>
              <w:spacing w:before="0" w:after="0" w:line="240" w:lineRule="auto"/>
              <w:jc w:val="center"/>
              <w:rPr>
                <w:b/>
                <w:bCs/>
                <w:color w:val="FFFFFF"/>
                <w:sz w:val="18"/>
                <w:szCs w:val="18"/>
              </w:rPr>
            </w:pPr>
            <w:r w:rsidRPr="005903E1">
              <w:rPr>
                <w:b/>
                <w:bCs/>
                <w:color w:val="FFFFFF"/>
                <w:sz w:val="18"/>
                <w:szCs w:val="18"/>
              </w:rPr>
              <w:t>email</w:t>
            </w:r>
          </w:p>
        </w:tc>
      </w:tr>
      <w:tr w:rsidR="002B3AB9" w:rsidRPr="005903E1" w14:paraId="1331E6CB" w14:textId="77777777" w:rsidTr="002B3AB9">
        <w:trPr>
          <w:trHeight w:val="330"/>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3E1C62D3" w14:textId="77777777" w:rsidR="002B3AB9" w:rsidRPr="005903E1" w:rsidRDefault="002B3AB9" w:rsidP="002B3AB9">
            <w:pPr>
              <w:spacing w:before="0" w:after="0" w:line="240" w:lineRule="auto"/>
              <w:rPr>
                <w:color w:val="000000"/>
                <w:sz w:val="18"/>
                <w:szCs w:val="18"/>
              </w:rPr>
            </w:pPr>
            <w:r w:rsidRPr="005903E1">
              <w:rPr>
                <w:color w:val="000000"/>
                <w:sz w:val="18"/>
                <w:szCs w:val="18"/>
              </w:rPr>
              <w:t>Emanuele</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62080048" w14:textId="77777777" w:rsidR="002B3AB9" w:rsidRPr="005903E1" w:rsidRDefault="002B3AB9" w:rsidP="002B3AB9">
            <w:pPr>
              <w:spacing w:before="0" w:after="0" w:line="240" w:lineRule="auto"/>
              <w:rPr>
                <w:color w:val="000000"/>
                <w:sz w:val="18"/>
                <w:szCs w:val="18"/>
              </w:rPr>
            </w:pPr>
            <w:r w:rsidRPr="005903E1">
              <w:rPr>
                <w:color w:val="000000"/>
                <w:sz w:val="18"/>
                <w:szCs w:val="18"/>
              </w:rPr>
              <w:t>Pittaluga</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67FFBCDF" w14:textId="77777777" w:rsidR="002B3AB9" w:rsidRPr="005903E1" w:rsidRDefault="002B3AB9" w:rsidP="002B3AB9">
            <w:pPr>
              <w:spacing w:before="0" w:after="0" w:line="240" w:lineRule="auto"/>
              <w:rPr>
                <w:color w:val="000000"/>
                <w:sz w:val="18"/>
                <w:szCs w:val="18"/>
              </w:rPr>
            </w:pPr>
            <w:r w:rsidRPr="005903E1">
              <w:rPr>
                <w:color w:val="000000"/>
                <w:sz w:val="18"/>
                <w:szCs w:val="18"/>
              </w:rPr>
              <w:t>PM</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8FD945F"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43" w:history="1">
              <w:r w:rsidR="002B3AB9" w:rsidRPr="005903E1">
                <w:rPr>
                  <w:rStyle w:val="Hyperlink"/>
                  <w:rFonts w:ascii="Calibri Light" w:hAnsi="Calibri Light"/>
                  <w:color w:val="404040" w:themeColor="text1" w:themeTint="BF"/>
                  <w:sz w:val="18"/>
                  <w:szCs w:val="18"/>
                </w:rPr>
                <w:t>IT016-ln.vendorportal@msclenavi.it</w:t>
              </w:r>
            </w:hyperlink>
          </w:p>
        </w:tc>
      </w:tr>
      <w:tr w:rsidR="002B3AB9" w:rsidRPr="005903E1" w14:paraId="629EFED5" w14:textId="77777777" w:rsidTr="002B3AB9">
        <w:trPr>
          <w:trHeight w:val="330"/>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7C6FAAE5" w14:textId="77777777" w:rsidR="002B3AB9" w:rsidRPr="005903E1" w:rsidRDefault="002B3AB9" w:rsidP="002B3AB9">
            <w:pPr>
              <w:spacing w:before="0" w:after="0" w:line="240" w:lineRule="auto"/>
              <w:rPr>
                <w:color w:val="000000"/>
                <w:sz w:val="18"/>
                <w:szCs w:val="18"/>
              </w:rPr>
            </w:pPr>
            <w:r w:rsidRPr="005903E1">
              <w:rPr>
                <w:color w:val="000000"/>
                <w:sz w:val="18"/>
                <w:szCs w:val="18"/>
              </w:rPr>
              <w:t>Enzo</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62FC1963" w14:textId="77777777" w:rsidR="002B3AB9" w:rsidRPr="005903E1" w:rsidRDefault="002B3AB9" w:rsidP="002B3AB9">
            <w:pPr>
              <w:spacing w:before="0" w:after="0" w:line="240" w:lineRule="auto"/>
              <w:rPr>
                <w:color w:val="000000"/>
                <w:sz w:val="18"/>
                <w:szCs w:val="18"/>
              </w:rPr>
            </w:pPr>
            <w:r w:rsidRPr="005903E1">
              <w:rPr>
                <w:color w:val="000000"/>
                <w:sz w:val="18"/>
                <w:szCs w:val="18"/>
              </w:rPr>
              <w:t>Tosanotti</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7C66D117" w14:textId="77777777" w:rsidR="002B3AB9" w:rsidRPr="005903E1" w:rsidRDefault="002B3AB9" w:rsidP="002B3AB9">
            <w:pPr>
              <w:spacing w:before="0" w:after="0" w:line="240" w:lineRule="auto"/>
              <w:rPr>
                <w:color w:val="000000"/>
                <w:sz w:val="18"/>
                <w:szCs w:val="18"/>
              </w:rPr>
            </w:pPr>
            <w:r w:rsidRPr="005903E1">
              <w:rPr>
                <w:color w:val="000000"/>
                <w:sz w:val="18"/>
                <w:szCs w:val="18"/>
              </w:rPr>
              <w:t>Key user</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0F704F4D"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44" w:history="1">
              <w:r w:rsidR="002B3AB9" w:rsidRPr="005903E1">
                <w:rPr>
                  <w:rStyle w:val="Hyperlink"/>
                  <w:rFonts w:ascii="Calibri Light" w:hAnsi="Calibri Light"/>
                  <w:color w:val="404040" w:themeColor="text1" w:themeTint="BF"/>
                  <w:sz w:val="18"/>
                  <w:szCs w:val="18"/>
                </w:rPr>
                <w:t>IT016-ln.vendorportal@msclenavi.it</w:t>
              </w:r>
            </w:hyperlink>
          </w:p>
        </w:tc>
      </w:tr>
      <w:tr w:rsidR="002B3AB9" w:rsidRPr="005903E1" w14:paraId="50F13195" w14:textId="77777777" w:rsidTr="002B3AB9">
        <w:trPr>
          <w:trHeight w:val="330"/>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08A3249F" w14:textId="77777777" w:rsidR="002B3AB9" w:rsidRPr="005903E1" w:rsidRDefault="002B3AB9" w:rsidP="002B3AB9">
            <w:pPr>
              <w:spacing w:before="0" w:after="0" w:line="240" w:lineRule="auto"/>
              <w:rPr>
                <w:color w:val="000000"/>
                <w:sz w:val="18"/>
                <w:szCs w:val="18"/>
              </w:rPr>
            </w:pPr>
            <w:r w:rsidRPr="005903E1">
              <w:rPr>
                <w:color w:val="000000"/>
                <w:sz w:val="18"/>
                <w:szCs w:val="18"/>
              </w:rPr>
              <w:t>Sara</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75C0A92C" w14:textId="77777777" w:rsidR="002B3AB9" w:rsidRPr="005903E1" w:rsidRDefault="002B3AB9" w:rsidP="002B3AB9">
            <w:pPr>
              <w:spacing w:before="0" w:after="0" w:line="240" w:lineRule="auto"/>
              <w:rPr>
                <w:color w:val="000000"/>
                <w:sz w:val="18"/>
                <w:szCs w:val="18"/>
              </w:rPr>
            </w:pPr>
            <w:r w:rsidRPr="005903E1">
              <w:rPr>
                <w:color w:val="000000"/>
                <w:sz w:val="18"/>
                <w:szCs w:val="18"/>
              </w:rPr>
              <w:t>Rubino</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7B26ECC6" w14:textId="77777777" w:rsidR="002B3AB9" w:rsidRPr="005903E1" w:rsidRDefault="002B3AB9" w:rsidP="002B3AB9">
            <w:pPr>
              <w:spacing w:before="0" w:after="0" w:line="240" w:lineRule="auto"/>
              <w:rPr>
                <w:color w:val="000000"/>
                <w:sz w:val="18"/>
                <w:szCs w:val="18"/>
              </w:rPr>
            </w:pPr>
            <w:r w:rsidRPr="005903E1">
              <w:rPr>
                <w:color w:val="000000"/>
                <w:sz w:val="18"/>
                <w:szCs w:val="18"/>
              </w:rPr>
              <w:t>Key user</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1F56686F"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45" w:history="1">
              <w:r w:rsidR="002B3AB9" w:rsidRPr="005903E1">
                <w:rPr>
                  <w:rStyle w:val="Hyperlink"/>
                  <w:rFonts w:ascii="Calibri Light" w:hAnsi="Calibri Light"/>
                  <w:color w:val="404040" w:themeColor="text1" w:themeTint="BF"/>
                  <w:sz w:val="18"/>
                  <w:szCs w:val="18"/>
                </w:rPr>
                <w:t>IT016-ln.vendorportal@msclenavi.it</w:t>
              </w:r>
            </w:hyperlink>
          </w:p>
        </w:tc>
      </w:tr>
      <w:tr w:rsidR="002B3AB9" w:rsidRPr="005903E1" w14:paraId="56421717" w14:textId="77777777" w:rsidTr="002B3AB9">
        <w:trPr>
          <w:trHeight w:val="315"/>
        </w:trPr>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007F100" w14:textId="77777777" w:rsidR="002B3AB9" w:rsidRPr="005903E1" w:rsidRDefault="002B3AB9" w:rsidP="002B3AB9">
            <w:pPr>
              <w:spacing w:before="0" w:after="0" w:line="240" w:lineRule="auto"/>
              <w:rPr>
                <w:color w:val="000000"/>
                <w:sz w:val="18"/>
                <w:szCs w:val="18"/>
              </w:rPr>
            </w:pPr>
            <w:r w:rsidRPr="005903E1">
              <w:rPr>
                <w:color w:val="000000"/>
                <w:sz w:val="18"/>
                <w:szCs w:val="18"/>
              </w:rPr>
              <w:t>Gabriella</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BB57EF7" w14:textId="77777777" w:rsidR="002B3AB9" w:rsidRPr="005903E1" w:rsidRDefault="002B3AB9" w:rsidP="002B3AB9">
            <w:pPr>
              <w:spacing w:before="0" w:after="0" w:line="240" w:lineRule="auto"/>
              <w:rPr>
                <w:color w:val="000000"/>
                <w:sz w:val="18"/>
                <w:szCs w:val="18"/>
              </w:rPr>
            </w:pPr>
            <w:r w:rsidRPr="005903E1">
              <w:rPr>
                <w:color w:val="000000"/>
                <w:sz w:val="18"/>
                <w:szCs w:val="18"/>
              </w:rPr>
              <w:t>Bobbio</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5CD4AE22" w14:textId="77777777" w:rsidR="002B3AB9" w:rsidRPr="005903E1" w:rsidRDefault="002B3AB9" w:rsidP="002B3AB9">
            <w:pPr>
              <w:spacing w:before="0" w:after="0" w:line="240" w:lineRule="auto"/>
              <w:rPr>
                <w:color w:val="000000"/>
                <w:sz w:val="18"/>
                <w:szCs w:val="18"/>
              </w:rPr>
            </w:pPr>
            <w:r w:rsidRPr="005903E1">
              <w:rPr>
                <w:color w:val="000000"/>
                <w:sz w:val="18"/>
                <w:szCs w:val="18"/>
              </w:rPr>
              <w:t>Key user</w:t>
            </w:r>
          </w:p>
        </w:tc>
        <w:tc>
          <w:tcPr>
            <w:tcW w:w="0" w:type="auto"/>
            <w:tcBorders>
              <w:top w:val="single" w:sz="12" w:space="0" w:color="FFFFFF"/>
              <w:left w:val="single" w:sz="8" w:space="0" w:color="FFFFFF"/>
              <w:bottom w:val="nil"/>
              <w:right w:val="nil"/>
            </w:tcBorders>
            <w:shd w:val="clear" w:color="auto" w:fill="B8CCE4"/>
            <w:noWrap/>
            <w:tcMar>
              <w:top w:w="0" w:type="dxa"/>
              <w:left w:w="70" w:type="dxa"/>
              <w:bottom w:w="0" w:type="dxa"/>
              <w:right w:w="70" w:type="dxa"/>
            </w:tcMar>
            <w:vAlign w:val="center"/>
            <w:hideMark/>
          </w:tcPr>
          <w:p w14:paraId="66293779" w14:textId="77777777" w:rsidR="002B3AB9" w:rsidRPr="005903E1" w:rsidRDefault="003E4497" w:rsidP="002B3AB9">
            <w:pPr>
              <w:spacing w:before="0" w:after="0" w:line="240" w:lineRule="auto"/>
              <w:rPr>
                <w:rFonts w:ascii="Calibri Light" w:hAnsi="Calibri Light"/>
                <w:color w:val="404040" w:themeColor="text1" w:themeTint="BF"/>
                <w:sz w:val="18"/>
                <w:szCs w:val="18"/>
                <w:u w:val="single"/>
              </w:rPr>
            </w:pPr>
            <w:hyperlink r:id="rId46" w:history="1">
              <w:r w:rsidR="002B3AB9" w:rsidRPr="005903E1">
                <w:rPr>
                  <w:rStyle w:val="Hyperlink"/>
                  <w:rFonts w:ascii="Calibri Light" w:hAnsi="Calibri Light"/>
                  <w:color w:val="404040" w:themeColor="text1" w:themeTint="BF"/>
                  <w:sz w:val="18"/>
                  <w:szCs w:val="18"/>
                </w:rPr>
                <w:t>IT016-ln.vendorportal@msclenavi.it</w:t>
              </w:r>
            </w:hyperlink>
          </w:p>
        </w:tc>
      </w:tr>
    </w:tbl>
    <w:p w14:paraId="3741DEA3" w14:textId="6FF8855A" w:rsidR="001007EF" w:rsidRDefault="002B3AB9" w:rsidP="001007EF">
      <w:pPr>
        <w:spacing w:after="0" w:line="240" w:lineRule="auto"/>
        <w:jc w:val="both"/>
        <w:rPr>
          <w:rFonts w:asciiTheme="majorHAnsi" w:hAnsiTheme="majorHAnsi"/>
          <w:b/>
          <w:highlight w:val="yellow"/>
          <w:u w:val="single"/>
        </w:rPr>
      </w:pPr>
      <w:r>
        <w:rPr>
          <w:rFonts w:asciiTheme="majorHAnsi" w:hAnsiTheme="majorHAnsi"/>
          <w:b/>
          <w:highlight w:val="yellow"/>
          <w:u w:val="single"/>
        </w:rPr>
        <w:br w:type="column"/>
      </w:r>
    </w:p>
    <w:p w14:paraId="04E5FE2B" w14:textId="77777777" w:rsidR="00383549" w:rsidRDefault="00383549" w:rsidP="00265626">
      <w:pPr>
        <w:pStyle w:val="Heading2"/>
        <w:numPr>
          <w:ilvl w:val="0"/>
          <w:numId w:val="23"/>
        </w:numPr>
        <w:jc w:val="both"/>
      </w:pPr>
      <w:bookmarkStart w:id="169" w:name="_Toc8899050"/>
      <w:bookmarkStart w:id="170" w:name="_Toc8913022"/>
      <w:bookmarkStart w:id="171" w:name="_Toc8913149"/>
      <w:bookmarkStart w:id="172" w:name="_Toc8913247"/>
      <w:bookmarkStart w:id="173" w:name="_Toc8913271"/>
      <w:r>
        <w:t>INDEX OF NAMES</w:t>
      </w:r>
      <w:bookmarkEnd w:id="169"/>
      <w:bookmarkEnd w:id="170"/>
      <w:bookmarkEnd w:id="171"/>
      <w:bookmarkEnd w:id="172"/>
      <w:bookmarkEnd w:id="173"/>
      <w:r>
        <w:t xml:space="preserve"> </w:t>
      </w:r>
    </w:p>
    <w:p w14:paraId="06545DD7" w14:textId="77777777" w:rsidR="00383549" w:rsidRPr="00A26FEC" w:rsidRDefault="00383549" w:rsidP="00383549"/>
    <w:p w14:paraId="6DA0A6A4" w14:textId="77777777" w:rsidR="00383549" w:rsidRPr="0026416A" w:rsidRDefault="00383549" w:rsidP="00383549">
      <w:pPr>
        <w:pBdr>
          <w:top w:val="single" w:sz="4" w:space="1" w:color="auto"/>
          <w:bottom w:val="single" w:sz="4" w:space="1" w:color="auto"/>
        </w:pBdr>
        <w:spacing w:before="0" w:after="0" w:line="240" w:lineRule="auto"/>
        <w:jc w:val="both"/>
      </w:pPr>
      <w:r w:rsidRPr="0026416A">
        <w:rPr>
          <w:rFonts w:eastAsia="Times New Roman" w:cs="Times New Roman"/>
          <w:color w:val="000000"/>
          <w:lang w:eastAsia="it-IT"/>
        </w:rPr>
        <w:t>N</w:t>
      </w:r>
      <w:r>
        <w:rPr>
          <w:rFonts w:eastAsia="Times New Roman" w:cs="Times New Roman"/>
          <w:color w:val="000000"/>
          <w:lang w:eastAsia="it-IT"/>
        </w:rPr>
        <w:t>a</w:t>
      </w:r>
      <w:r w:rsidRPr="0026416A">
        <w:rPr>
          <w:rFonts w:eastAsia="Times New Roman" w:cs="Times New Roman"/>
          <w:color w:val="000000"/>
          <w:lang w:eastAsia="it-IT"/>
        </w:rPr>
        <w:t>me</w:t>
      </w:r>
      <w:r w:rsidRPr="0026416A">
        <w:rPr>
          <w:rFonts w:eastAsia="Times New Roman" w:cs="Times New Roman"/>
          <w:color w:val="000000"/>
          <w:lang w:eastAsia="it-IT"/>
        </w:rPr>
        <w:tab/>
      </w:r>
      <w:r w:rsidRPr="0026416A">
        <w:rPr>
          <w:rFonts w:eastAsia="Times New Roman" w:cs="Times New Roman"/>
          <w:color w:val="000000"/>
          <w:lang w:eastAsia="it-IT"/>
        </w:rPr>
        <w:tab/>
      </w:r>
      <w:r w:rsidRPr="0026416A">
        <w:rPr>
          <w:rFonts w:eastAsia="Times New Roman" w:cs="Times New Roman"/>
          <w:color w:val="000000"/>
          <w:lang w:eastAsia="it-IT"/>
        </w:rPr>
        <w:tab/>
        <w:t>Defini</w:t>
      </w:r>
      <w:r>
        <w:rPr>
          <w:rFonts w:eastAsia="Times New Roman" w:cs="Times New Roman"/>
          <w:color w:val="000000"/>
          <w:lang w:eastAsia="it-IT"/>
        </w:rPr>
        <w:t>tion</w:t>
      </w:r>
    </w:p>
    <w:p w14:paraId="4725E1DB" w14:textId="77777777" w:rsidR="00383549" w:rsidRPr="00B110F9" w:rsidRDefault="00383549" w:rsidP="00383549">
      <w:pPr>
        <w:spacing w:before="0" w:after="0" w:line="240" w:lineRule="auto"/>
        <w:jc w:val="both"/>
        <w:rPr>
          <w:rFonts w:eastAsia="Times New Roman" w:cs="Times New Roman"/>
          <w:i/>
          <w:iCs/>
          <w:color w:val="000000"/>
          <w:lang w:val="en-US" w:eastAsia="it-IT"/>
        </w:rPr>
      </w:pPr>
      <w:r w:rsidRPr="00B110F9">
        <w:rPr>
          <w:rFonts w:eastAsia="Times New Roman" w:cs="Times New Roman"/>
          <w:i/>
          <w:iCs/>
          <w:color w:val="000000"/>
          <w:lang w:val="en-US" w:eastAsia="it-IT"/>
        </w:rPr>
        <w:t>MSC</w:t>
      </w:r>
      <w:r w:rsidRPr="00B110F9">
        <w:rPr>
          <w:rFonts w:eastAsia="Times New Roman" w:cs="Times New Roman"/>
          <w:color w:val="000000"/>
          <w:lang w:val="en-US" w:eastAsia="it-IT"/>
        </w:rPr>
        <w:t xml:space="preserve"> or the Owner </w:t>
      </w:r>
      <w:r w:rsidRPr="00B110F9">
        <w:rPr>
          <w:rFonts w:eastAsia="Times New Roman" w:cs="Times New Roman"/>
          <w:i/>
          <w:iCs/>
          <w:color w:val="000000"/>
          <w:lang w:val="en-US" w:eastAsia="it-IT"/>
        </w:rPr>
        <w:tab/>
      </w:r>
      <w:r w:rsidRPr="00B110F9">
        <w:rPr>
          <w:rFonts w:eastAsia="Times New Roman" w:cs="Times New Roman"/>
          <w:color w:val="000000"/>
          <w:lang w:val="en-US" w:eastAsia="it-IT"/>
        </w:rPr>
        <w:t>MSC Mediterranean Shipping Company S.A. CHE111.954.903</w:t>
      </w:r>
    </w:p>
    <w:p w14:paraId="13566734" w14:textId="77777777" w:rsidR="00383549" w:rsidRPr="0026416A" w:rsidRDefault="00383549" w:rsidP="00383549">
      <w:pPr>
        <w:spacing w:before="0" w:after="0" w:line="240" w:lineRule="auto"/>
        <w:jc w:val="both"/>
        <w:rPr>
          <w:rFonts w:eastAsia="Times New Roman" w:cs="Times New Roman"/>
          <w:i/>
          <w:iCs/>
          <w:color w:val="000000"/>
          <w:lang w:eastAsia="it-IT"/>
        </w:rPr>
      </w:pPr>
      <w:r w:rsidRPr="0026416A">
        <w:rPr>
          <w:rFonts w:eastAsia="Times New Roman" w:cs="Times New Roman"/>
          <w:i/>
          <w:iCs/>
          <w:color w:val="000000"/>
          <w:lang w:eastAsia="it-IT"/>
        </w:rPr>
        <w:t>Le Navi</w:t>
      </w:r>
      <w:r>
        <w:rPr>
          <w:rFonts w:eastAsia="Times New Roman" w:cs="Times New Roman"/>
          <w:i/>
          <w:iCs/>
          <w:color w:val="000000"/>
          <w:lang w:eastAsia="it-IT"/>
        </w:rPr>
        <w:tab/>
      </w:r>
      <w:r>
        <w:rPr>
          <w:rFonts w:eastAsia="Times New Roman" w:cs="Times New Roman"/>
          <w:i/>
          <w:iCs/>
          <w:color w:val="000000"/>
          <w:lang w:eastAsia="it-IT"/>
        </w:rPr>
        <w:tab/>
      </w:r>
      <w:r>
        <w:rPr>
          <w:rFonts w:eastAsia="Times New Roman" w:cs="Times New Roman"/>
          <w:i/>
          <w:iCs/>
          <w:color w:val="000000"/>
          <w:lang w:eastAsia="it-IT"/>
        </w:rPr>
        <w:tab/>
        <w:t>Agenzia Marittima Le Navi S.p.A. or  General Agent</w:t>
      </w:r>
    </w:p>
    <w:p w14:paraId="74C1E4CB" w14:textId="77777777" w:rsidR="00383549" w:rsidRPr="0026416A" w:rsidRDefault="00383549" w:rsidP="00383549">
      <w:pPr>
        <w:spacing w:before="0" w:after="0" w:line="240" w:lineRule="auto"/>
        <w:ind w:left="2124" w:hanging="2124"/>
        <w:jc w:val="both"/>
        <w:rPr>
          <w:rFonts w:eastAsia="Times New Roman" w:cs="Times New Roman"/>
          <w:i/>
          <w:iCs/>
          <w:color w:val="000000"/>
          <w:lang w:eastAsia="it-IT"/>
        </w:rPr>
      </w:pPr>
      <w:r w:rsidRPr="00B110F9">
        <w:rPr>
          <w:rFonts w:eastAsia="Times New Roman" w:cs="Times New Roman"/>
          <w:i/>
          <w:iCs/>
          <w:color w:val="000000"/>
          <w:lang w:val="en-US" w:eastAsia="it-IT"/>
        </w:rPr>
        <w:t>Sub-agencies</w:t>
      </w:r>
      <w:r w:rsidRPr="00B110F9">
        <w:rPr>
          <w:rFonts w:eastAsia="Times New Roman" w:cs="Times New Roman"/>
          <w:i/>
          <w:iCs/>
          <w:color w:val="000000"/>
          <w:lang w:val="en-US" w:eastAsia="it-IT"/>
        </w:rPr>
        <w:tab/>
        <w:t xml:space="preserve">Ag. Mar. Le Navi TS S.r.l., Ag. Mar. </w:t>
      </w:r>
      <w:r>
        <w:rPr>
          <w:rFonts w:eastAsia="Times New Roman" w:cs="Times New Roman"/>
          <w:i/>
          <w:iCs/>
          <w:color w:val="000000"/>
          <w:lang w:eastAsia="it-IT"/>
        </w:rPr>
        <w:t xml:space="preserve">Le Navi VE S.r.l., Ag. Mar. Le Navi </w:t>
      </w:r>
      <w:proofErr w:type="spellStart"/>
      <w:r>
        <w:rPr>
          <w:rFonts w:eastAsia="Times New Roman" w:cs="Times New Roman"/>
          <w:i/>
          <w:iCs/>
          <w:color w:val="000000"/>
          <w:lang w:eastAsia="it-IT"/>
        </w:rPr>
        <w:t>Seaways</w:t>
      </w:r>
      <w:proofErr w:type="spellEnd"/>
      <w:r>
        <w:rPr>
          <w:rFonts w:eastAsia="Times New Roman" w:cs="Times New Roman"/>
          <w:i/>
          <w:iCs/>
          <w:color w:val="000000"/>
          <w:lang w:eastAsia="it-IT"/>
        </w:rPr>
        <w:t xml:space="preserve"> S.r.l., Ag. Mar. Le Navi AN S.r.l., MSC Sicilia S.r.l</w:t>
      </w:r>
    </w:p>
    <w:p w14:paraId="4D7334B5" w14:textId="77777777" w:rsidR="00383549" w:rsidRPr="00B110F9" w:rsidRDefault="00383549" w:rsidP="00383549">
      <w:pPr>
        <w:spacing w:before="0" w:after="0" w:line="240" w:lineRule="auto"/>
        <w:jc w:val="both"/>
        <w:rPr>
          <w:rFonts w:eastAsia="Times New Roman" w:cs="Times New Roman"/>
          <w:i/>
          <w:iCs/>
          <w:color w:val="000000"/>
          <w:lang w:val="en-US" w:eastAsia="it-IT"/>
        </w:rPr>
      </w:pPr>
      <w:r w:rsidRPr="00B110F9">
        <w:rPr>
          <w:rFonts w:eastAsia="Times New Roman" w:cs="Times New Roman"/>
          <w:i/>
          <w:iCs/>
          <w:color w:val="000000"/>
          <w:lang w:val="en-US" w:eastAsia="it-IT"/>
        </w:rPr>
        <w:t xml:space="preserve">Project </w:t>
      </w:r>
      <w:r w:rsidRPr="00B110F9">
        <w:rPr>
          <w:rFonts w:eastAsia="Times New Roman" w:cs="Times New Roman"/>
          <w:i/>
          <w:iCs/>
          <w:color w:val="000000"/>
          <w:lang w:val="en-US" w:eastAsia="it-IT"/>
        </w:rPr>
        <w:tab/>
      </w:r>
      <w:r w:rsidRPr="00B110F9">
        <w:rPr>
          <w:rFonts w:eastAsia="Times New Roman" w:cs="Times New Roman"/>
          <w:i/>
          <w:iCs/>
          <w:color w:val="000000"/>
          <w:lang w:val="en-US" w:eastAsia="it-IT"/>
        </w:rPr>
        <w:tab/>
        <w:t xml:space="preserve">the project set-up of Taulia Portal for MSC Suppliers </w:t>
      </w:r>
    </w:p>
    <w:p w14:paraId="57B9F26C" w14:textId="77777777" w:rsidR="00383549" w:rsidRPr="00B110F9" w:rsidRDefault="00383549" w:rsidP="00383549">
      <w:pPr>
        <w:spacing w:before="0" w:after="0" w:line="240" w:lineRule="auto"/>
        <w:jc w:val="both"/>
        <w:rPr>
          <w:rFonts w:eastAsia="Times New Roman" w:cs="Times New Roman"/>
          <w:i/>
          <w:iCs/>
          <w:color w:val="000000"/>
          <w:lang w:val="en-US" w:eastAsia="it-IT"/>
        </w:rPr>
      </w:pPr>
      <w:r w:rsidRPr="00B110F9">
        <w:rPr>
          <w:rFonts w:eastAsia="Times New Roman" w:cs="Times New Roman"/>
          <w:i/>
          <w:iCs/>
          <w:color w:val="000000"/>
          <w:lang w:val="en-US" w:eastAsia="it-IT"/>
        </w:rPr>
        <w:t xml:space="preserve">Portal   </w:t>
      </w:r>
      <w:r w:rsidRPr="00B110F9">
        <w:rPr>
          <w:rFonts w:eastAsia="Times New Roman" w:cs="Times New Roman"/>
          <w:i/>
          <w:iCs/>
          <w:color w:val="000000"/>
          <w:lang w:val="en-US" w:eastAsia="it-IT"/>
        </w:rPr>
        <w:tab/>
      </w:r>
      <w:r w:rsidRPr="00B110F9">
        <w:rPr>
          <w:rFonts w:eastAsia="Times New Roman" w:cs="Times New Roman"/>
          <w:i/>
          <w:iCs/>
          <w:color w:val="000000"/>
          <w:lang w:val="en-US" w:eastAsia="it-IT"/>
        </w:rPr>
        <w:tab/>
      </w:r>
      <w:r w:rsidRPr="00B110F9">
        <w:rPr>
          <w:rFonts w:eastAsia="Times New Roman" w:cs="Times New Roman"/>
          <w:color w:val="000000"/>
          <w:lang w:val="en-US" w:eastAsia="it-IT"/>
        </w:rPr>
        <w:t>Taulia Vendor Portal</w:t>
      </w:r>
    </w:p>
    <w:p w14:paraId="1395FDF1" w14:textId="77777777" w:rsidR="00383549" w:rsidRPr="00B110F9" w:rsidRDefault="00383549" w:rsidP="00383549">
      <w:pPr>
        <w:spacing w:before="0" w:after="0" w:line="240" w:lineRule="auto"/>
        <w:jc w:val="both"/>
        <w:rPr>
          <w:rFonts w:eastAsia="Times New Roman" w:cs="Times New Roman"/>
          <w:i/>
          <w:iCs/>
          <w:color w:val="000000"/>
          <w:lang w:val="en-US" w:eastAsia="it-IT"/>
        </w:rPr>
      </w:pPr>
      <w:r w:rsidRPr="00B110F9">
        <w:rPr>
          <w:rFonts w:eastAsia="Times New Roman" w:cs="Times New Roman"/>
          <w:i/>
          <w:iCs/>
          <w:color w:val="000000"/>
          <w:lang w:val="en-US" w:eastAsia="it-IT"/>
        </w:rPr>
        <w:t>MSC Shpmgnt</w:t>
      </w:r>
      <w:r w:rsidRPr="00B110F9">
        <w:rPr>
          <w:rFonts w:eastAsia="Times New Roman" w:cs="Times New Roman"/>
          <w:i/>
          <w:iCs/>
          <w:color w:val="000000"/>
          <w:lang w:val="en-US" w:eastAsia="it-IT"/>
        </w:rPr>
        <w:tab/>
      </w:r>
      <w:r w:rsidRPr="00B110F9">
        <w:rPr>
          <w:rFonts w:eastAsia="Times New Roman" w:cs="Times New Roman"/>
          <w:i/>
          <w:iCs/>
          <w:color w:val="000000"/>
          <w:lang w:val="en-US" w:eastAsia="it-IT"/>
        </w:rPr>
        <w:tab/>
      </w:r>
      <w:r w:rsidRPr="00B110F9">
        <w:rPr>
          <w:rFonts w:eastAsia="Times New Roman" w:cs="Times New Roman"/>
          <w:color w:val="000000"/>
          <w:lang w:val="en-US" w:eastAsia="it-IT"/>
        </w:rPr>
        <w:t>MSC Shipmangement L.t.d. CY10054424C</w:t>
      </w:r>
    </w:p>
    <w:p w14:paraId="7C3BBED2" w14:textId="77777777" w:rsidR="00383549" w:rsidRPr="00B110F9" w:rsidRDefault="00383549" w:rsidP="00383549">
      <w:pPr>
        <w:spacing w:before="0" w:after="0" w:line="240" w:lineRule="auto"/>
        <w:jc w:val="both"/>
        <w:rPr>
          <w:rFonts w:eastAsia="Times New Roman" w:cs="Times New Roman"/>
          <w:i/>
          <w:iCs/>
          <w:color w:val="000000"/>
          <w:lang w:val="en-US" w:eastAsia="it-IT"/>
        </w:rPr>
      </w:pPr>
      <w:r w:rsidRPr="00B110F9">
        <w:rPr>
          <w:rFonts w:eastAsia="Times New Roman" w:cs="Times New Roman"/>
          <w:color w:val="000000"/>
          <w:lang w:val="en-US" w:eastAsia="it-IT"/>
        </w:rPr>
        <w:t>C</w:t>
      </w:r>
      <w:r w:rsidRPr="00B110F9">
        <w:rPr>
          <w:rFonts w:eastAsia="Times New Roman" w:cs="Times New Roman"/>
          <w:i/>
          <w:iCs/>
          <w:color w:val="000000"/>
          <w:lang w:val="en-US" w:eastAsia="it-IT"/>
        </w:rPr>
        <w:t>ustomers</w:t>
      </w:r>
      <w:r w:rsidRPr="00B110F9">
        <w:rPr>
          <w:rFonts w:eastAsia="Times New Roman" w:cs="Times New Roman"/>
          <w:i/>
          <w:iCs/>
          <w:color w:val="000000"/>
          <w:lang w:val="en-US" w:eastAsia="it-IT"/>
        </w:rPr>
        <w:tab/>
      </w:r>
      <w:r w:rsidRPr="00B110F9">
        <w:rPr>
          <w:rFonts w:eastAsia="Times New Roman" w:cs="Times New Roman"/>
          <w:i/>
          <w:iCs/>
          <w:color w:val="000000"/>
          <w:lang w:val="en-US" w:eastAsia="it-IT"/>
        </w:rPr>
        <w:tab/>
        <w:t>MSC and MSC Shpmgnt</w:t>
      </w:r>
    </w:p>
    <w:p w14:paraId="1B1467F1" w14:textId="77777777" w:rsidR="00383549" w:rsidRPr="00B110F9" w:rsidRDefault="00383549" w:rsidP="00383549">
      <w:pPr>
        <w:spacing w:after="0" w:line="240" w:lineRule="auto"/>
        <w:jc w:val="both"/>
        <w:rPr>
          <w:rFonts w:asciiTheme="majorHAnsi" w:hAnsiTheme="majorHAnsi"/>
          <w:lang w:val="en-US"/>
        </w:rPr>
      </w:pPr>
    </w:p>
    <w:p w14:paraId="78E44085" w14:textId="77777777" w:rsidR="00383549" w:rsidRPr="00B110F9" w:rsidRDefault="00383549" w:rsidP="00383549">
      <w:pPr>
        <w:spacing w:after="0" w:line="240" w:lineRule="auto"/>
        <w:jc w:val="both"/>
        <w:rPr>
          <w:rFonts w:asciiTheme="majorHAnsi" w:hAnsiTheme="majorHAnsi"/>
          <w:lang w:val="en-US"/>
        </w:rPr>
      </w:pPr>
    </w:p>
    <w:p w14:paraId="155755AF" w14:textId="527EDF95" w:rsidR="002B3AB9" w:rsidRPr="002B3AB9" w:rsidRDefault="002B3AB9" w:rsidP="001007EF">
      <w:pPr>
        <w:spacing w:after="0" w:line="240" w:lineRule="auto"/>
        <w:jc w:val="both"/>
        <w:rPr>
          <w:rFonts w:asciiTheme="majorHAnsi" w:hAnsiTheme="majorHAnsi"/>
          <w:b/>
          <w:highlight w:val="yellow"/>
          <w:u w:val="single"/>
        </w:rPr>
      </w:pPr>
      <w:r>
        <w:rPr>
          <w:rFonts w:asciiTheme="majorHAnsi" w:hAnsiTheme="majorHAnsi"/>
          <w:b/>
          <w:highlight w:val="yellow"/>
          <w:u w:val="single"/>
        </w:rPr>
        <w:br w:type="column"/>
      </w:r>
    </w:p>
    <w:p w14:paraId="20F1FB41" w14:textId="77777777" w:rsidR="002B3AB9" w:rsidRPr="00265626" w:rsidRDefault="002B3AB9" w:rsidP="00265626">
      <w:pPr>
        <w:pStyle w:val="ListParagraph"/>
        <w:numPr>
          <w:ilvl w:val="0"/>
          <w:numId w:val="29"/>
        </w:numPr>
        <w:rPr>
          <w14:textOutline w14:w="9525" w14:cap="rnd" w14:cmpd="sng" w14:algn="ctr">
            <w14:solidFill>
              <w14:srgbClr w14:val="0070C0"/>
            </w14:solidFill>
            <w14:prstDash w14:val="solid"/>
            <w14:bevel/>
          </w14:textOutline>
        </w:rPr>
      </w:pPr>
      <w:bookmarkStart w:id="174" w:name="_Toc8227016"/>
      <w:bookmarkStart w:id="175" w:name="_Toc8898624"/>
      <w:bookmarkStart w:id="176" w:name="_Toc8898660"/>
      <w:bookmarkStart w:id="177" w:name="_Toc8899052"/>
      <w:r w:rsidRPr="00265626">
        <w:rPr>
          <w14:textOutline w14:w="9525" w14:cap="rnd" w14:cmpd="sng" w14:algn="ctr">
            <w14:solidFill>
              <w14:srgbClr w14:val="0070C0"/>
            </w14:solidFill>
            <w14:prstDash w14:val="solid"/>
            <w14:bevel/>
          </w14:textOutline>
        </w:rPr>
        <w:t>indice dei nomi</w:t>
      </w:r>
      <w:bookmarkEnd w:id="174"/>
      <w:bookmarkEnd w:id="175"/>
      <w:bookmarkEnd w:id="176"/>
      <w:bookmarkEnd w:id="177"/>
    </w:p>
    <w:p w14:paraId="7E40AEC6" w14:textId="77777777" w:rsidR="002B3AB9" w:rsidRPr="00A26FEC" w:rsidRDefault="002B3AB9" w:rsidP="002B3AB9"/>
    <w:p w14:paraId="127DCAAF" w14:textId="77777777" w:rsidR="002B3AB9" w:rsidRPr="0026416A" w:rsidRDefault="002B3AB9" w:rsidP="002B3AB9">
      <w:pPr>
        <w:pBdr>
          <w:top w:val="single" w:sz="4" w:space="1" w:color="auto"/>
          <w:bottom w:val="single" w:sz="4" w:space="1" w:color="auto"/>
        </w:pBdr>
        <w:spacing w:before="0" w:after="0" w:line="240" w:lineRule="auto"/>
        <w:jc w:val="both"/>
      </w:pPr>
      <w:r w:rsidRPr="0026416A">
        <w:rPr>
          <w:rFonts w:eastAsia="Times New Roman" w:cs="Times New Roman"/>
          <w:color w:val="000000"/>
          <w:lang w:eastAsia="it-IT"/>
        </w:rPr>
        <w:t>Nome</w:t>
      </w:r>
      <w:r w:rsidRPr="0026416A">
        <w:rPr>
          <w:rFonts w:eastAsia="Times New Roman" w:cs="Times New Roman"/>
          <w:color w:val="000000"/>
          <w:lang w:eastAsia="it-IT"/>
        </w:rPr>
        <w:tab/>
      </w:r>
      <w:r w:rsidRPr="0026416A">
        <w:rPr>
          <w:rFonts w:eastAsia="Times New Roman" w:cs="Times New Roman"/>
          <w:color w:val="000000"/>
          <w:lang w:eastAsia="it-IT"/>
        </w:rPr>
        <w:tab/>
      </w:r>
      <w:r w:rsidRPr="0026416A">
        <w:rPr>
          <w:rFonts w:eastAsia="Times New Roman" w:cs="Times New Roman"/>
          <w:color w:val="000000"/>
          <w:lang w:eastAsia="it-IT"/>
        </w:rPr>
        <w:tab/>
        <w:t>Definizione</w:t>
      </w:r>
    </w:p>
    <w:p w14:paraId="7ED54CA6" w14:textId="77777777" w:rsidR="002B3AB9" w:rsidRPr="0026416A" w:rsidRDefault="002B3AB9" w:rsidP="002B3AB9">
      <w:pPr>
        <w:spacing w:before="0" w:after="0" w:line="240" w:lineRule="auto"/>
        <w:jc w:val="both"/>
        <w:rPr>
          <w:rFonts w:eastAsia="Times New Roman" w:cs="Times New Roman"/>
          <w:i/>
          <w:iCs/>
          <w:color w:val="000000"/>
          <w:lang w:eastAsia="it-IT"/>
        </w:rPr>
      </w:pPr>
      <w:r w:rsidRPr="0026416A">
        <w:rPr>
          <w:rFonts w:eastAsia="Times New Roman" w:cs="Times New Roman"/>
          <w:i/>
          <w:iCs/>
          <w:color w:val="000000"/>
          <w:lang w:eastAsia="it-IT"/>
        </w:rPr>
        <w:t>MSC</w:t>
      </w:r>
      <w:r w:rsidRPr="0026416A">
        <w:rPr>
          <w:rFonts w:eastAsia="Times New Roman" w:cs="Times New Roman"/>
          <w:color w:val="000000"/>
          <w:lang w:eastAsia="it-IT"/>
        </w:rPr>
        <w:t xml:space="preserve"> o l’</w:t>
      </w:r>
      <w:r w:rsidRPr="0026416A">
        <w:rPr>
          <w:rFonts w:eastAsia="Times New Roman" w:cs="Times New Roman"/>
          <w:i/>
          <w:iCs/>
          <w:color w:val="000000"/>
          <w:lang w:eastAsia="it-IT"/>
        </w:rPr>
        <w:t>Armatore</w:t>
      </w:r>
      <w:r w:rsidRPr="0026416A">
        <w:rPr>
          <w:rFonts w:eastAsia="Times New Roman" w:cs="Times New Roman"/>
          <w:i/>
          <w:iCs/>
          <w:color w:val="000000"/>
          <w:lang w:eastAsia="it-IT"/>
        </w:rPr>
        <w:tab/>
      </w:r>
      <w:r w:rsidRPr="0026416A">
        <w:rPr>
          <w:rFonts w:eastAsia="Times New Roman" w:cs="Times New Roman"/>
          <w:color w:val="000000"/>
          <w:lang w:eastAsia="it-IT"/>
        </w:rPr>
        <w:t>MSC Mediterranean Shipping Company S.A. CHE111.954.903</w:t>
      </w:r>
    </w:p>
    <w:p w14:paraId="57EA7B88" w14:textId="77777777" w:rsidR="002B3AB9" w:rsidRPr="0026416A" w:rsidRDefault="002B3AB9" w:rsidP="002B3AB9">
      <w:pPr>
        <w:spacing w:before="0" w:after="0" w:line="240" w:lineRule="auto"/>
        <w:jc w:val="both"/>
        <w:rPr>
          <w:rFonts w:eastAsia="Times New Roman" w:cs="Times New Roman"/>
          <w:i/>
          <w:iCs/>
          <w:color w:val="000000"/>
          <w:lang w:eastAsia="it-IT"/>
        </w:rPr>
      </w:pPr>
      <w:r w:rsidRPr="0026416A">
        <w:rPr>
          <w:rFonts w:eastAsia="Times New Roman" w:cs="Times New Roman"/>
          <w:i/>
          <w:iCs/>
          <w:color w:val="000000"/>
          <w:lang w:eastAsia="it-IT"/>
        </w:rPr>
        <w:t>Le Navi</w:t>
      </w:r>
      <w:r>
        <w:rPr>
          <w:rFonts w:eastAsia="Times New Roman" w:cs="Times New Roman"/>
          <w:i/>
          <w:iCs/>
          <w:color w:val="000000"/>
          <w:lang w:eastAsia="it-IT"/>
        </w:rPr>
        <w:tab/>
      </w:r>
      <w:r>
        <w:rPr>
          <w:rFonts w:eastAsia="Times New Roman" w:cs="Times New Roman"/>
          <w:i/>
          <w:iCs/>
          <w:color w:val="000000"/>
          <w:lang w:eastAsia="it-IT"/>
        </w:rPr>
        <w:tab/>
      </w:r>
      <w:r>
        <w:rPr>
          <w:rFonts w:eastAsia="Times New Roman" w:cs="Times New Roman"/>
          <w:i/>
          <w:iCs/>
          <w:color w:val="000000"/>
          <w:lang w:eastAsia="it-IT"/>
        </w:rPr>
        <w:tab/>
        <w:t>Agenzia Marittima Le Navi S.p.A. o l’Agente Generale</w:t>
      </w:r>
    </w:p>
    <w:p w14:paraId="5991FABA" w14:textId="77777777" w:rsidR="002B3AB9" w:rsidRPr="0026416A" w:rsidRDefault="002B3AB9" w:rsidP="002B3AB9">
      <w:pPr>
        <w:spacing w:before="0" w:after="0" w:line="240" w:lineRule="auto"/>
        <w:ind w:left="2124" w:hanging="2124"/>
        <w:jc w:val="both"/>
        <w:rPr>
          <w:rFonts w:eastAsia="Times New Roman" w:cs="Times New Roman"/>
          <w:i/>
          <w:iCs/>
          <w:color w:val="000000"/>
          <w:lang w:eastAsia="it-IT"/>
        </w:rPr>
      </w:pPr>
      <w:r w:rsidRPr="0026416A">
        <w:rPr>
          <w:rFonts w:eastAsia="Times New Roman" w:cs="Times New Roman"/>
          <w:i/>
          <w:iCs/>
          <w:color w:val="000000"/>
          <w:lang w:eastAsia="it-IT"/>
        </w:rPr>
        <w:t>Subagenti</w:t>
      </w:r>
      <w:r>
        <w:rPr>
          <w:rFonts w:eastAsia="Times New Roman" w:cs="Times New Roman"/>
          <w:i/>
          <w:iCs/>
          <w:color w:val="000000"/>
          <w:lang w:eastAsia="it-IT"/>
        </w:rPr>
        <w:tab/>
        <w:t xml:space="preserve">Ag. Mar. Le Navi TS S.r.l., Ag. Mar. Le Navi VE S.r.l., Ag. Mar. Le Navi </w:t>
      </w:r>
      <w:proofErr w:type="spellStart"/>
      <w:r>
        <w:rPr>
          <w:rFonts w:eastAsia="Times New Roman" w:cs="Times New Roman"/>
          <w:i/>
          <w:iCs/>
          <w:color w:val="000000"/>
          <w:lang w:eastAsia="it-IT"/>
        </w:rPr>
        <w:t>Seaways</w:t>
      </w:r>
      <w:proofErr w:type="spellEnd"/>
      <w:r>
        <w:rPr>
          <w:rFonts w:eastAsia="Times New Roman" w:cs="Times New Roman"/>
          <w:i/>
          <w:iCs/>
          <w:color w:val="000000"/>
          <w:lang w:eastAsia="it-IT"/>
        </w:rPr>
        <w:t xml:space="preserve"> S.r.l., Ag. Mar. Le Navi AN S.r.l., MSC Sicilia S.r.l</w:t>
      </w:r>
    </w:p>
    <w:p w14:paraId="504CA81B" w14:textId="77777777" w:rsidR="002B3AB9" w:rsidRPr="0026416A" w:rsidRDefault="002B3AB9" w:rsidP="002B3AB9">
      <w:pPr>
        <w:spacing w:before="0" w:after="0" w:line="240" w:lineRule="auto"/>
        <w:jc w:val="both"/>
        <w:rPr>
          <w:rFonts w:eastAsia="Times New Roman" w:cs="Times New Roman"/>
          <w:i/>
          <w:iCs/>
          <w:color w:val="000000"/>
          <w:lang w:eastAsia="it-IT"/>
        </w:rPr>
      </w:pPr>
      <w:r w:rsidRPr="0026416A">
        <w:rPr>
          <w:rFonts w:eastAsia="Times New Roman" w:cs="Times New Roman"/>
          <w:i/>
          <w:iCs/>
          <w:color w:val="000000"/>
          <w:lang w:eastAsia="it-IT"/>
        </w:rPr>
        <w:t>Progetto</w:t>
      </w:r>
      <w:r>
        <w:rPr>
          <w:rFonts w:eastAsia="Times New Roman" w:cs="Times New Roman"/>
          <w:i/>
          <w:iCs/>
          <w:color w:val="000000"/>
          <w:lang w:eastAsia="it-IT"/>
        </w:rPr>
        <w:tab/>
      </w:r>
      <w:r>
        <w:rPr>
          <w:rFonts w:eastAsia="Times New Roman" w:cs="Times New Roman"/>
          <w:i/>
          <w:iCs/>
          <w:color w:val="000000"/>
          <w:lang w:eastAsia="it-IT"/>
        </w:rPr>
        <w:tab/>
        <w:t>il progetto di installazione del Portale Taulia per i fornitori MSC</w:t>
      </w:r>
    </w:p>
    <w:p w14:paraId="27D9FB49" w14:textId="77777777" w:rsidR="002B3AB9" w:rsidRPr="0026416A" w:rsidRDefault="002B3AB9" w:rsidP="002B3AB9">
      <w:pPr>
        <w:spacing w:before="0" w:after="0" w:line="240" w:lineRule="auto"/>
        <w:jc w:val="both"/>
        <w:rPr>
          <w:rFonts w:eastAsia="Times New Roman" w:cs="Times New Roman"/>
          <w:i/>
          <w:iCs/>
          <w:color w:val="000000"/>
          <w:lang w:eastAsia="it-IT"/>
        </w:rPr>
      </w:pPr>
      <w:r w:rsidRPr="0026416A">
        <w:rPr>
          <w:rFonts w:eastAsia="Times New Roman" w:cs="Times New Roman"/>
          <w:i/>
          <w:iCs/>
          <w:color w:val="000000"/>
          <w:lang w:eastAsia="it-IT"/>
        </w:rPr>
        <w:t>Portale</w:t>
      </w:r>
      <w:r w:rsidRPr="0026416A">
        <w:rPr>
          <w:rFonts w:eastAsia="Times New Roman" w:cs="Times New Roman"/>
          <w:i/>
          <w:iCs/>
          <w:color w:val="000000"/>
          <w:lang w:eastAsia="it-IT"/>
        </w:rPr>
        <w:tab/>
      </w:r>
      <w:r w:rsidRPr="0026416A">
        <w:rPr>
          <w:rFonts w:eastAsia="Times New Roman" w:cs="Times New Roman"/>
          <w:i/>
          <w:iCs/>
          <w:color w:val="000000"/>
          <w:lang w:eastAsia="it-IT"/>
        </w:rPr>
        <w:tab/>
      </w:r>
      <w:r w:rsidRPr="0026416A">
        <w:rPr>
          <w:rFonts w:eastAsia="Times New Roman" w:cs="Times New Roman"/>
          <w:i/>
          <w:iCs/>
          <w:color w:val="000000"/>
          <w:lang w:eastAsia="it-IT"/>
        </w:rPr>
        <w:tab/>
      </w:r>
      <w:r w:rsidRPr="0026416A">
        <w:rPr>
          <w:rFonts w:eastAsia="Times New Roman" w:cs="Times New Roman"/>
          <w:color w:val="000000"/>
          <w:lang w:eastAsia="it-IT"/>
        </w:rPr>
        <w:t>Taulia Vendor Portal</w:t>
      </w:r>
    </w:p>
    <w:p w14:paraId="7089F370" w14:textId="77777777" w:rsidR="002B3AB9" w:rsidRPr="00A26FEC" w:rsidRDefault="002B3AB9" w:rsidP="002B3AB9">
      <w:pPr>
        <w:spacing w:before="0" w:after="0" w:line="240" w:lineRule="auto"/>
        <w:jc w:val="both"/>
        <w:rPr>
          <w:rFonts w:eastAsia="Times New Roman" w:cs="Times New Roman"/>
          <w:i/>
          <w:iCs/>
          <w:color w:val="000000"/>
          <w:lang w:eastAsia="it-IT"/>
        </w:rPr>
      </w:pPr>
      <w:r w:rsidRPr="00A26FEC">
        <w:rPr>
          <w:rFonts w:eastAsia="Times New Roman" w:cs="Times New Roman"/>
          <w:i/>
          <w:iCs/>
          <w:color w:val="000000"/>
          <w:lang w:eastAsia="it-IT"/>
        </w:rPr>
        <w:t>MSC Shpmgnt</w:t>
      </w:r>
      <w:r w:rsidRPr="00A26FEC">
        <w:rPr>
          <w:rFonts w:eastAsia="Times New Roman" w:cs="Times New Roman"/>
          <w:i/>
          <w:iCs/>
          <w:color w:val="000000"/>
          <w:lang w:eastAsia="it-IT"/>
        </w:rPr>
        <w:tab/>
      </w:r>
      <w:r w:rsidRPr="00A26FEC">
        <w:rPr>
          <w:rFonts w:eastAsia="Times New Roman" w:cs="Times New Roman"/>
          <w:i/>
          <w:iCs/>
          <w:color w:val="000000"/>
          <w:lang w:eastAsia="it-IT"/>
        </w:rPr>
        <w:tab/>
      </w:r>
      <w:r w:rsidRPr="00A26FEC">
        <w:rPr>
          <w:rFonts w:eastAsia="Times New Roman" w:cs="Times New Roman"/>
          <w:color w:val="000000"/>
          <w:lang w:eastAsia="it-IT"/>
        </w:rPr>
        <w:t>MSC Shipmangement L.t.d. CY10054424C</w:t>
      </w:r>
    </w:p>
    <w:p w14:paraId="774CFA4F" w14:textId="77777777" w:rsidR="002B3AB9" w:rsidRPr="00A26FEC" w:rsidRDefault="002B3AB9" w:rsidP="002B3AB9">
      <w:pPr>
        <w:spacing w:before="0" w:after="0" w:line="240" w:lineRule="auto"/>
        <w:jc w:val="both"/>
        <w:rPr>
          <w:rFonts w:eastAsia="Times New Roman" w:cs="Times New Roman"/>
          <w:i/>
          <w:iCs/>
          <w:color w:val="000000"/>
          <w:lang w:eastAsia="it-IT"/>
        </w:rPr>
      </w:pPr>
      <w:r w:rsidRPr="0026416A">
        <w:rPr>
          <w:rFonts w:eastAsia="Times New Roman" w:cs="Times New Roman"/>
          <w:color w:val="000000"/>
          <w:lang w:eastAsia="it-IT"/>
        </w:rPr>
        <w:t>C</w:t>
      </w:r>
      <w:r w:rsidRPr="0026416A">
        <w:rPr>
          <w:rFonts w:eastAsia="Times New Roman" w:cs="Times New Roman"/>
          <w:i/>
          <w:iCs/>
          <w:color w:val="000000"/>
          <w:lang w:eastAsia="it-IT"/>
        </w:rPr>
        <w:t>lienti</w:t>
      </w:r>
      <w:r w:rsidRPr="0026416A">
        <w:rPr>
          <w:rFonts w:eastAsia="Times New Roman" w:cs="Times New Roman"/>
          <w:i/>
          <w:iCs/>
          <w:color w:val="000000"/>
          <w:lang w:eastAsia="it-IT"/>
        </w:rPr>
        <w:tab/>
      </w:r>
      <w:r w:rsidRPr="0026416A">
        <w:rPr>
          <w:rFonts w:eastAsia="Times New Roman" w:cs="Times New Roman"/>
          <w:i/>
          <w:iCs/>
          <w:color w:val="000000"/>
          <w:lang w:eastAsia="it-IT"/>
        </w:rPr>
        <w:tab/>
      </w:r>
      <w:r w:rsidRPr="0026416A">
        <w:rPr>
          <w:rFonts w:eastAsia="Times New Roman" w:cs="Times New Roman"/>
          <w:i/>
          <w:iCs/>
          <w:color w:val="000000"/>
          <w:lang w:eastAsia="it-IT"/>
        </w:rPr>
        <w:tab/>
      </w:r>
      <w:r w:rsidRPr="00A26FEC">
        <w:rPr>
          <w:rFonts w:eastAsia="Times New Roman" w:cs="Times New Roman"/>
          <w:i/>
          <w:iCs/>
          <w:color w:val="000000"/>
          <w:lang w:eastAsia="it-IT"/>
        </w:rPr>
        <w:t>MSC e MSC Shpmgnt</w:t>
      </w:r>
    </w:p>
    <w:p w14:paraId="5F2B94D2" w14:textId="582F79F3" w:rsidR="002B3AB9" w:rsidRDefault="002B3AB9" w:rsidP="002B3AB9">
      <w:pPr>
        <w:spacing w:after="0" w:line="240" w:lineRule="auto"/>
        <w:jc w:val="both"/>
        <w:rPr>
          <w:rFonts w:asciiTheme="majorHAnsi" w:hAnsiTheme="majorHAnsi"/>
        </w:rPr>
      </w:pPr>
    </w:p>
    <w:p w14:paraId="3066475B" w14:textId="59E722A7" w:rsidR="003E4497" w:rsidRDefault="003E4497" w:rsidP="002B3AB9">
      <w:pPr>
        <w:spacing w:after="0" w:line="240" w:lineRule="auto"/>
        <w:jc w:val="both"/>
        <w:rPr>
          <w:rFonts w:asciiTheme="majorHAnsi" w:hAnsiTheme="majorHAnsi"/>
        </w:rPr>
      </w:pPr>
    </w:p>
    <w:p w14:paraId="610D30BC" w14:textId="77777777" w:rsidR="003E4497" w:rsidRDefault="003E4497" w:rsidP="002B3AB9">
      <w:pPr>
        <w:spacing w:after="0" w:line="240" w:lineRule="auto"/>
        <w:jc w:val="both"/>
        <w:rPr>
          <w:rFonts w:asciiTheme="majorHAnsi" w:hAnsiTheme="majorHAnsi"/>
        </w:rPr>
        <w:sectPr w:rsidR="003E4497" w:rsidSect="00AA2F82">
          <w:pgSz w:w="16838" w:h="11906" w:orient="landscape"/>
          <w:pgMar w:top="1417" w:right="1134" w:bottom="1134" w:left="1134" w:header="708" w:footer="161" w:gutter="0"/>
          <w:cols w:num="2" w:space="708"/>
          <w:docGrid w:linePitch="360"/>
        </w:sectPr>
      </w:pPr>
    </w:p>
    <w:p w14:paraId="13294FB7" w14:textId="445A8E2D" w:rsidR="003E4497" w:rsidRPr="00A26FEC" w:rsidRDefault="003E4497" w:rsidP="002B3AB9">
      <w:pPr>
        <w:spacing w:after="0" w:line="240" w:lineRule="auto"/>
        <w:jc w:val="both"/>
        <w:rPr>
          <w:rFonts w:asciiTheme="majorHAnsi" w:hAnsiTheme="majorHAnsi"/>
        </w:rPr>
      </w:pPr>
    </w:p>
    <w:p w14:paraId="5AC20CB3" w14:textId="1CD8DECD" w:rsidR="002B3AB9" w:rsidRPr="003E4497" w:rsidRDefault="003E4497" w:rsidP="002B3AB9">
      <w:pPr>
        <w:pStyle w:val="Heading3"/>
        <w:rPr>
          <w:lang w:val="en-US"/>
        </w:rPr>
      </w:pPr>
      <w:bookmarkStart w:id="178" w:name="_Hlk525372657"/>
      <w:bookmarkStart w:id="179" w:name="_Toc8913023"/>
      <w:bookmarkStart w:id="180" w:name="_Toc8913150"/>
      <w:bookmarkStart w:id="181" w:name="_Toc8913248"/>
      <w:bookmarkStart w:id="182" w:name="_Toc8913272"/>
      <w:r w:rsidRPr="003E4497">
        <w:rPr>
          <w:lang w:val="en-US"/>
        </w:rPr>
        <w:t>Attachments</w:t>
      </w:r>
      <w:bookmarkEnd w:id="179"/>
      <w:bookmarkEnd w:id="180"/>
      <w:bookmarkEnd w:id="181"/>
      <w:bookmarkEnd w:id="182"/>
    </w:p>
    <w:p w14:paraId="616E0DF6" w14:textId="66E03123" w:rsidR="002B3AB9" w:rsidRPr="003E4497" w:rsidRDefault="002B3AB9" w:rsidP="002B3AB9">
      <w:pPr>
        <w:pStyle w:val="Heading4"/>
        <w:rPr>
          <w:lang w:val="en-US"/>
        </w:rPr>
      </w:pPr>
      <w:bookmarkStart w:id="183" w:name="_Toc8227018"/>
      <w:bookmarkStart w:id="184" w:name="_Toc8898626"/>
      <w:bookmarkStart w:id="185" w:name="_Toc8898662"/>
      <w:r>
        <w:rPr>
          <w:rFonts w:asciiTheme="majorHAnsi" w:hAnsiTheme="majorHAnsi"/>
          <w:noProof/>
        </w:rPr>
        <mc:AlternateContent>
          <mc:Choice Requires="wps">
            <w:drawing>
              <wp:anchor distT="0" distB="0" distL="114300" distR="114300" simplePos="0" relativeHeight="251686912" behindDoc="0" locked="0" layoutInCell="1" allowOverlap="1" wp14:anchorId="501B89BE" wp14:editId="4B8025B9">
                <wp:simplePos x="0" y="0"/>
                <wp:positionH relativeFrom="column">
                  <wp:posOffset>1133475</wp:posOffset>
                </wp:positionH>
                <wp:positionV relativeFrom="paragraph">
                  <wp:posOffset>273685</wp:posOffset>
                </wp:positionV>
                <wp:extent cx="2143125" cy="940435"/>
                <wp:effectExtent l="0" t="0" r="28575" b="12065"/>
                <wp:wrapNone/>
                <wp:docPr id="32" name="Arrow: Left 32"/>
                <wp:cNvGraphicFramePr/>
                <a:graphic xmlns:a="http://schemas.openxmlformats.org/drawingml/2006/main">
                  <a:graphicData uri="http://schemas.microsoft.com/office/word/2010/wordprocessingShape">
                    <wps:wsp>
                      <wps:cNvSpPr/>
                      <wps:spPr>
                        <a:xfrm>
                          <a:off x="0" y="0"/>
                          <a:ext cx="2143125" cy="940435"/>
                        </a:xfrm>
                        <a:prstGeom prst="leftArrow">
                          <a:avLst>
                            <a:gd name="adj1" fmla="val 61349"/>
                            <a:gd name="adj2" fmla="val 47163"/>
                          </a:avLst>
                        </a:prstGeom>
                        <a:solidFill>
                          <a:srgbClr val="FFFF00">
                            <a:alpha val="36000"/>
                          </a:srgbClr>
                        </a:solidFill>
                      </wps:spPr>
                      <wps:style>
                        <a:lnRef idx="2">
                          <a:schemeClr val="dk1"/>
                        </a:lnRef>
                        <a:fillRef idx="1">
                          <a:schemeClr val="lt1"/>
                        </a:fillRef>
                        <a:effectRef idx="0">
                          <a:schemeClr val="dk1"/>
                        </a:effectRef>
                        <a:fontRef idx="minor">
                          <a:schemeClr val="dk1"/>
                        </a:fontRef>
                      </wps:style>
                      <wps:txbx>
                        <w:txbxContent>
                          <w:p w14:paraId="053E28BA" w14:textId="77777777" w:rsidR="003E4497" w:rsidRPr="00621FEF" w:rsidRDefault="003E4497" w:rsidP="002B3AB9">
                            <w:pPr>
                              <w:ind w:left="284" w:right="306"/>
                              <w:jc w:val="center"/>
                              <w:rPr>
                                <w:sz w:val="18"/>
                                <w:szCs w:val="18"/>
                                <w:lang w:val="en-US"/>
                              </w:rPr>
                            </w:pPr>
                            <w:r w:rsidRPr="00621FEF">
                              <w:rPr>
                                <w:sz w:val="18"/>
                                <w:szCs w:val="18"/>
                                <w:lang w:val="en-US"/>
                              </w:rPr>
                              <w:t>Double tap on the Icon to open the attachment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B89BE" id="Arrow: Left 32" o:spid="_x0000_s1038" type="#_x0000_t66" style="position:absolute;margin-left:89.25pt;margin-top:21.55pt;width:168.75pt;height:74.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" adj="4470,4174" fillcolor="yellow" strokecolor="black [3200]" strokeweight="1pt">
                <v:fill opacity="23644f"/>
                <v:textbox>
                  <w:txbxContent>
                    <w:p w14:paraId="053E28BA" w14:textId="77777777" w:rsidR="003E4497" w:rsidRPr="00621FEF" w:rsidRDefault="003E4497" w:rsidP="002B3AB9">
                      <w:pPr>
                        <w:ind w:left="284" w:right="306"/>
                        <w:jc w:val="center"/>
                        <w:rPr>
                          <w:sz w:val="18"/>
                          <w:szCs w:val="18"/>
                          <w:lang w:val="en-US"/>
                        </w:rPr>
                      </w:pPr>
                      <w:r w:rsidRPr="00621FEF">
                        <w:rPr>
                          <w:sz w:val="18"/>
                          <w:szCs w:val="18"/>
                          <w:lang w:val="en-US"/>
                        </w:rPr>
                        <w:t>Double tap on the Icon to open the attachment</w:t>
                      </w:r>
                    </w:p>
                  </w:txbxContent>
                </v:textbox>
              </v:shape>
            </w:pict>
          </mc:Fallback>
        </mc:AlternateContent>
      </w:r>
      <w:r w:rsidR="003E4497" w:rsidRPr="003E4497">
        <w:rPr>
          <w:lang w:val="en-US"/>
        </w:rPr>
        <w:t>Attachment</w:t>
      </w:r>
      <w:r w:rsidRPr="003E4497">
        <w:rPr>
          <w:lang w:val="en-US"/>
        </w:rPr>
        <w:t xml:space="preserve"> 1 – list</w:t>
      </w:r>
      <w:r w:rsidR="003E4497" w:rsidRPr="003E4497">
        <w:rPr>
          <w:lang w:val="en-US"/>
        </w:rPr>
        <w:t xml:space="preserve"> of</w:t>
      </w:r>
      <w:r w:rsidRPr="003E4497">
        <w:rPr>
          <w:lang w:val="en-US"/>
        </w:rPr>
        <w:t xml:space="preserve"> Expense </w:t>
      </w:r>
      <w:bookmarkEnd w:id="183"/>
      <w:bookmarkEnd w:id="184"/>
      <w:bookmarkEnd w:id="185"/>
      <w:r w:rsidR="003E4497" w:rsidRPr="003E4497">
        <w:rPr>
          <w:lang w:val="en-US"/>
        </w:rPr>
        <w:t>Name</w:t>
      </w:r>
    </w:p>
    <w:p w14:paraId="561A7586" w14:textId="7355102F" w:rsidR="002B3AB9" w:rsidRPr="00981DEE" w:rsidRDefault="003E4497" w:rsidP="002B3AB9">
      <w:pPr>
        <w:spacing w:after="0" w:line="240" w:lineRule="auto"/>
        <w:jc w:val="both"/>
        <w:rPr>
          <w:rFonts w:asciiTheme="majorHAnsi" w:hAnsiTheme="majorHAnsi"/>
        </w:rPr>
      </w:pPr>
      <w:r>
        <w:rPr>
          <w:rFonts w:asciiTheme="majorHAnsi" w:hAnsiTheme="majorHAnsi"/>
        </w:rPr>
        <w:object w:dxaOrig="1530" w:dyaOrig="990" w14:anchorId="1CBC776C">
          <v:shape id="_x0000_i1037" type="#_x0000_t75" style="width:75.8pt;height:49.25pt" o:ole="">
            <v:imagedata r:id="rId47" o:title=""/>
          </v:shape>
          <o:OLEObject Type="Embed" ProgID="Excel.Sheet.12" ShapeID="_x0000_i1037" DrawAspect="Icon" ObjectID="_1619526098" r:id="rId48"/>
        </w:object>
      </w:r>
      <w:bookmarkEnd w:id="178"/>
    </w:p>
    <w:p w14:paraId="4BEBF863" w14:textId="69BB1EB7" w:rsidR="001007EF" w:rsidRPr="002B3AB9" w:rsidRDefault="001007EF" w:rsidP="005075E0">
      <w:pPr>
        <w:spacing w:after="0" w:line="240" w:lineRule="auto"/>
        <w:jc w:val="both"/>
        <w:rPr>
          <w:rFonts w:asciiTheme="majorHAnsi" w:hAnsiTheme="majorHAnsi"/>
        </w:rPr>
      </w:pPr>
    </w:p>
    <w:p w14:paraId="5B552778" w14:textId="4EDB6774" w:rsidR="003E4497" w:rsidRPr="003E4497" w:rsidRDefault="003E4497" w:rsidP="003E4497">
      <w:pPr>
        <w:pStyle w:val="Heading4"/>
        <w:rPr>
          <w:lang w:val="en-US"/>
        </w:rPr>
      </w:pPr>
      <w:r>
        <w:rPr>
          <w:rFonts w:asciiTheme="majorHAnsi" w:hAnsiTheme="majorHAnsi"/>
          <w:noProof/>
        </w:rPr>
        <mc:AlternateContent>
          <mc:Choice Requires="wps">
            <w:drawing>
              <wp:anchor distT="0" distB="0" distL="114300" distR="114300" simplePos="0" relativeHeight="251691008" behindDoc="0" locked="0" layoutInCell="1" allowOverlap="1" wp14:anchorId="373C00FC" wp14:editId="13FEA508">
                <wp:simplePos x="0" y="0"/>
                <wp:positionH relativeFrom="column">
                  <wp:posOffset>1133475</wp:posOffset>
                </wp:positionH>
                <wp:positionV relativeFrom="paragraph">
                  <wp:posOffset>273685</wp:posOffset>
                </wp:positionV>
                <wp:extent cx="2143125" cy="940435"/>
                <wp:effectExtent l="0" t="0" r="28575" b="12065"/>
                <wp:wrapNone/>
                <wp:docPr id="3" name="Arrow: Left 3"/>
                <wp:cNvGraphicFramePr/>
                <a:graphic xmlns:a="http://schemas.openxmlformats.org/drawingml/2006/main">
                  <a:graphicData uri="http://schemas.microsoft.com/office/word/2010/wordprocessingShape">
                    <wps:wsp>
                      <wps:cNvSpPr/>
                      <wps:spPr>
                        <a:xfrm>
                          <a:off x="0" y="0"/>
                          <a:ext cx="2143125" cy="940435"/>
                        </a:xfrm>
                        <a:prstGeom prst="leftArrow">
                          <a:avLst>
                            <a:gd name="adj1" fmla="val 61349"/>
                            <a:gd name="adj2" fmla="val 47163"/>
                          </a:avLst>
                        </a:prstGeom>
                        <a:solidFill>
                          <a:srgbClr val="FFFF00">
                            <a:alpha val="36000"/>
                          </a:srgbClr>
                        </a:solidFill>
                      </wps:spPr>
                      <wps:style>
                        <a:lnRef idx="2">
                          <a:schemeClr val="dk1"/>
                        </a:lnRef>
                        <a:fillRef idx="1">
                          <a:schemeClr val="lt1"/>
                        </a:fillRef>
                        <a:effectRef idx="0">
                          <a:schemeClr val="dk1"/>
                        </a:effectRef>
                        <a:fontRef idx="minor">
                          <a:schemeClr val="dk1"/>
                        </a:fontRef>
                      </wps:style>
                      <wps:txbx>
                        <w:txbxContent>
                          <w:p w14:paraId="07A83710" w14:textId="77777777" w:rsidR="003E4497" w:rsidRPr="00621FEF" w:rsidRDefault="003E4497" w:rsidP="003E4497">
                            <w:pPr>
                              <w:ind w:left="284" w:right="306"/>
                              <w:jc w:val="center"/>
                              <w:rPr>
                                <w:sz w:val="18"/>
                                <w:szCs w:val="18"/>
                                <w:lang w:val="en-US"/>
                              </w:rPr>
                            </w:pPr>
                            <w:r w:rsidRPr="00621FEF">
                              <w:rPr>
                                <w:sz w:val="18"/>
                                <w:szCs w:val="18"/>
                                <w:lang w:val="en-US"/>
                              </w:rPr>
                              <w:t>Double tap on the Icon to open the attachment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C00FC" id="Arrow: Left 3" o:spid="_x0000_s1039" type="#_x0000_t66" style="position:absolute;margin-left:89.25pt;margin-top:21.55pt;width:168.75pt;height:74.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" adj="4470,4174" fillcolor="yellow" strokecolor="black [3200]" strokeweight="1pt">
                <v:fill opacity="23644f"/>
                <v:textbox>
                  <w:txbxContent>
                    <w:p w14:paraId="07A83710" w14:textId="77777777" w:rsidR="003E4497" w:rsidRPr="00621FEF" w:rsidRDefault="003E4497" w:rsidP="003E4497">
                      <w:pPr>
                        <w:ind w:left="284" w:right="306"/>
                        <w:jc w:val="center"/>
                        <w:rPr>
                          <w:sz w:val="18"/>
                          <w:szCs w:val="18"/>
                          <w:lang w:val="en-US"/>
                        </w:rPr>
                      </w:pPr>
                      <w:r w:rsidRPr="00621FEF">
                        <w:rPr>
                          <w:sz w:val="18"/>
                          <w:szCs w:val="18"/>
                          <w:lang w:val="en-US"/>
                        </w:rPr>
                        <w:t>Double tap on the Icon to open the attachment</w:t>
                      </w:r>
                    </w:p>
                  </w:txbxContent>
                </v:textbox>
              </v:shape>
            </w:pict>
          </mc:Fallback>
        </mc:AlternateContent>
      </w:r>
      <w:r w:rsidRPr="003E4497">
        <w:rPr>
          <w:lang w:val="en-US"/>
        </w:rPr>
        <w:t xml:space="preserve">Attachment </w:t>
      </w:r>
      <w:r>
        <w:rPr>
          <w:lang w:val="en-US"/>
        </w:rPr>
        <w:t>2</w:t>
      </w:r>
      <w:r w:rsidRPr="003E4497">
        <w:rPr>
          <w:lang w:val="en-US"/>
        </w:rPr>
        <w:t xml:space="preserve"> – list of Expense Name</w:t>
      </w:r>
    </w:p>
    <w:p w14:paraId="6CD80B72" w14:textId="403DA205" w:rsidR="003E4497" w:rsidRPr="00981DEE" w:rsidRDefault="003E4497" w:rsidP="003E4497">
      <w:pPr>
        <w:spacing w:after="0" w:line="240" w:lineRule="auto"/>
        <w:jc w:val="both"/>
        <w:rPr>
          <w:rFonts w:asciiTheme="majorHAnsi" w:hAnsiTheme="majorHAnsi"/>
        </w:rPr>
      </w:pPr>
      <w:r>
        <w:rPr>
          <w:rFonts w:asciiTheme="majorHAnsi" w:hAnsiTheme="majorHAnsi"/>
        </w:rPr>
        <w:object w:dxaOrig="1541" w:dyaOrig="1000" w14:anchorId="177D7E99">
          <v:shape id="_x0000_i1040" type="#_x0000_t75" style="width:75.8pt;height:49.25pt" o:ole="">
            <v:imagedata r:id="rId49" o:title=""/>
          </v:shape>
          <o:OLEObject Type="Embed" ProgID="Excel.Sheet.12" ShapeID="_x0000_i1040" DrawAspect="Icon" ObjectID="_1619526099" r:id="rId50"/>
        </w:object>
      </w:r>
    </w:p>
    <w:p w14:paraId="4A963CCE" w14:textId="77777777" w:rsidR="001007EF" w:rsidRPr="002B3AB9" w:rsidRDefault="001007EF" w:rsidP="005075E0">
      <w:pPr>
        <w:spacing w:after="0" w:line="240" w:lineRule="auto"/>
        <w:jc w:val="both"/>
        <w:rPr>
          <w:rFonts w:asciiTheme="majorHAnsi" w:hAnsiTheme="majorHAnsi"/>
        </w:rPr>
      </w:pPr>
    </w:p>
    <w:sectPr w:rsidR="001007EF" w:rsidRPr="002B3AB9" w:rsidSect="003E4497">
      <w:pgSz w:w="11906" w:h="16838"/>
      <w:pgMar w:top="1134" w:right="1134" w:bottom="1134" w:left="1417" w:header="708" w:footer="161"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579FC6" w14:textId="77777777" w:rsidR="004557DB" w:rsidRDefault="004557DB" w:rsidP="002E6D00">
      <w:pPr>
        <w:spacing w:after="0" w:line="240" w:lineRule="auto"/>
      </w:pPr>
      <w:r>
        <w:separator/>
      </w:r>
    </w:p>
  </w:endnote>
  <w:endnote w:type="continuationSeparator" w:id="0">
    <w:p w14:paraId="4483687A" w14:textId="77777777" w:rsidR="004557DB" w:rsidRDefault="004557DB" w:rsidP="002E6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6F94C4" w14:textId="77777777" w:rsidR="003E4497" w:rsidRDefault="003E44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756BF1" w14:textId="740E2E9B" w:rsidR="003E4497" w:rsidRDefault="003E4497" w:rsidP="004A5C4B">
    <w:pPr>
      <w:pStyle w:val="Footer"/>
      <w:spacing w:before="0"/>
      <w:rPr>
        <w:sz w:val="18"/>
        <w:szCs w:val="18"/>
      </w:rPr>
    </w:pPr>
  </w:p>
  <w:sdt>
    <w:sdtPr>
      <w:rPr>
        <w:sz w:val="18"/>
        <w:szCs w:val="18"/>
      </w:rPr>
      <w:id w:val="440648454"/>
      <w:docPartObj>
        <w:docPartGallery w:val="Page Numbers (Bottom of Page)"/>
        <w:docPartUnique/>
      </w:docPartObj>
    </w:sdtPr>
    <w:sdtEndPr>
      <w:rPr>
        <w:sz w:val="20"/>
        <w:szCs w:val="20"/>
      </w:rPr>
    </w:sdtEndPr>
    <w:sdtContent>
      <w:sdt>
        <w:sdtPr>
          <w:rPr>
            <w:sz w:val="18"/>
            <w:szCs w:val="18"/>
          </w:rPr>
          <w:id w:val="470952287"/>
          <w:docPartObj>
            <w:docPartGallery w:val="Page Numbers (Top of Page)"/>
            <w:docPartUnique/>
          </w:docPartObj>
        </w:sdtPr>
        <w:sdtEndPr>
          <w:rPr>
            <w:sz w:val="20"/>
            <w:szCs w:val="20"/>
          </w:rPr>
        </w:sdtEndPr>
        <w:sdtContent>
          <w:p w14:paraId="584D61AF" w14:textId="6A0D1898" w:rsidR="003E4497" w:rsidRPr="00D47152" w:rsidRDefault="003E4497" w:rsidP="004A5C4B">
            <w:pPr>
              <w:pStyle w:val="Footer"/>
              <w:spacing w:before="0"/>
              <w:rPr>
                <w:b/>
                <w:bCs/>
                <w:sz w:val="18"/>
                <w:szCs w:val="18"/>
                <w:lang w:val="en-US"/>
              </w:rPr>
            </w:pPr>
            <w:r w:rsidRPr="00D47152">
              <w:rPr>
                <w:b/>
                <w:bCs/>
                <w:sz w:val="18"/>
                <w:szCs w:val="18"/>
                <w:lang w:val="en-US"/>
              </w:rPr>
              <w:t>MSC Mediterranean Shipping Company S.A.</w:t>
            </w:r>
          </w:p>
          <w:p w14:paraId="18C10CB8" w14:textId="1ABA5A81" w:rsidR="003E4497" w:rsidRPr="00477109" w:rsidRDefault="003E4497" w:rsidP="004A5C4B">
            <w:pPr>
              <w:pStyle w:val="Footer"/>
              <w:spacing w:before="0"/>
              <w:rPr>
                <w:sz w:val="16"/>
                <w:szCs w:val="16"/>
                <w:lang w:val="en-US"/>
              </w:rPr>
            </w:pPr>
            <w:r w:rsidRPr="00D47152">
              <w:rPr>
                <w:b/>
                <w:bCs/>
                <w:sz w:val="16"/>
                <w:szCs w:val="16"/>
                <w:lang w:val="en-US"/>
              </w:rPr>
              <w:t>How-To guide Taulia Vendor Portal</w:t>
            </w:r>
            <w:r w:rsidRPr="00D47152">
              <w:rPr>
                <w:sz w:val="16"/>
                <w:szCs w:val="16"/>
                <w:lang w:val="en-US"/>
              </w:rPr>
              <w:t xml:space="preserve"> </w:t>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sidRPr="00203CD4">
              <w:rPr>
                <w:lang w:val="en-US"/>
              </w:rPr>
              <w:t xml:space="preserve">Page </w:t>
            </w:r>
            <w:r w:rsidRPr="00203CD4">
              <w:rPr>
                <w:b/>
                <w:bCs/>
              </w:rPr>
              <w:fldChar w:fldCharType="begin"/>
            </w:r>
            <w:r w:rsidRPr="00203CD4">
              <w:rPr>
                <w:b/>
                <w:bCs/>
                <w:lang w:val="en-US"/>
              </w:rPr>
              <w:instrText xml:space="preserve"> PAGE </w:instrText>
            </w:r>
            <w:r w:rsidRPr="00203CD4">
              <w:rPr>
                <w:b/>
                <w:bCs/>
              </w:rPr>
              <w:fldChar w:fldCharType="separate"/>
            </w:r>
            <w:r w:rsidRPr="00203CD4">
              <w:rPr>
                <w:b/>
                <w:bCs/>
                <w:noProof/>
                <w:lang w:val="en-US"/>
              </w:rPr>
              <w:t>2</w:t>
            </w:r>
            <w:r w:rsidRPr="00203CD4">
              <w:rPr>
                <w:b/>
                <w:bCs/>
              </w:rPr>
              <w:fldChar w:fldCharType="end"/>
            </w:r>
            <w:r w:rsidRPr="00203CD4">
              <w:rPr>
                <w:lang w:val="en-US"/>
              </w:rPr>
              <w:t xml:space="preserve"> of </w:t>
            </w:r>
            <w:r w:rsidRPr="00203CD4">
              <w:rPr>
                <w:b/>
                <w:bCs/>
              </w:rPr>
              <w:fldChar w:fldCharType="begin"/>
            </w:r>
            <w:r w:rsidRPr="00203CD4">
              <w:rPr>
                <w:b/>
                <w:bCs/>
                <w:lang w:val="en-US"/>
              </w:rPr>
              <w:instrText xml:space="preserve"> NUMPAGES  </w:instrText>
            </w:r>
            <w:r w:rsidRPr="00203CD4">
              <w:rPr>
                <w:b/>
                <w:bCs/>
              </w:rPr>
              <w:fldChar w:fldCharType="separate"/>
            </w:r>
            <w:r w:rsidRPr="00203CD4">
              <w:rPr>
                <w:b/>
                <w:bCs/>
                <w:noProof/>
                <w:lang w:val="en-US"/>
              </w:rPr>
              <w:t>2</w:t>
            </w:r>
            <w:r w:rsidRPr="00203CD4">
              <w:rPr>
                <w:b/>
                <w:bCs/>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EA834" w14:textId="20AA4F13" w:rsidR="003E4497" w:rsidRDefault="003E4497">
    <w:pPr>
      <w:pStyle w:val="Footer"/>
    </w:pPr>
    <w:r>
      <w:rPr>
        <w:noProof/>
      </w:rPr>
      <mc:AlternateContent>
        <mc:Choice Requires="wps">
          <w:drawing>
            <wp:anchor distT="0" distB="0" distL="114300" distR="114300" simplePos="0" relativeHeight="251660288" behindDoc="0" locked="0" layoutInCell="0" allowOverlap="1" wp14:anchorId="40A83E1B" wp14:editId="7C61F540">
              <wp:simplePos x="0" y="0"/>
              <wp:positionH relativeFrom="page">
                <wp:posOffset>0</wp:posOffset>
              </wp:positionH>
              <wp:positionV relativeFrom="page">
                <wp:posOffset>7103110</wp:posOffset>
              </wp:positionV>
              <wp:extent cx="10692130" cy="266700"/>
              <wp:effectExtent l="0" t="0" r="0" b="0"/>
              <wp:wrapNone/>
              <wp:docPr id="8" name="MSIPCM344e4552a308db315aa57460" descr="{&quot;HashCode&quot;:777197771,&quot;Height&quot;:595.0,&quot;Width&quot;:841.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1069213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BDBED0D" w14:textId="1F394AF6" w:rsidR="003E4497" w:rsidRPr="00F144AC" w:rsidRDefault="003E4497" w:rsidP="00F144AC">
                          <w:pPr>
                            <w:spacing w:before="0" w:after="0"/>
                            <w:rPr>
                              <w:rFonts w:ascii="Calibri" w:hAnsi="Calibri" w:cs="Calibri"/>
                              <w:color w:val="000000"/>
                            </w:rPr>
                          </w:pPr>
                          <w:proofErr w:type="spellStart"/>
                          <w:r w:rsidRPr="00F144AC">
                            <w:rPr>
                              <w:rFonts w:ascii="Calibri" w:hAnsi="Calibri" w:cs="Calibri"/>
                              <w:color w:val="000000"/>
                            </w:rPr>
                            <w:t>Sensitivity</w:t>
                          </w:r>
                          <w:proofErr w:type="spellEnd"/>
                          <w:r w:rsidRPr="00F144AC">
                            <w:rPr>
                              <w:rFonts w:ascii="Calibri" w:hAnsi="Calibri" w:cs="Calibri"/>
                              <w:color w:val="000000"/>
                            </w:rPr>
                            <w:t xml:space="preserve">: </w:t>
                          </w:r>
                          <w:proofErr w:type="spellStart"/>
                          <w:r w:rsidRPr="00F144AC">
                            <w:rPr>
                              <w:rFonts w:ascii="Calibri" w:hAnsi="Calibri" w:cs="Calibri"/>
                              <w:color w:val="000000"/>
                            </w:rPr>
                            <w:t>Internal</w:t>
                          </w:r>
                          <w:proofErr w:type="spellEnd"/>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0A83E1B" id="_x0000_t202" coordsize="21600,21600" o:spt="202" path="m,l,21600r21600,l21600,xe">
              <v:stroke joinstyle="miter"/>
              <v:path gradientshapeok="t" o:connecttype="rect"/>
            </v:shapetype>
            <v:shape id="MSIPCM344e4552a308db315aa57460" o:spid="_x0000_s1040" type="#_x0000_t202" alt="{&quot;HashCode&quot;:777197771,&quot;Height&quot;:595.0,&quot;Width&quot;:841.0,&quot;Placement&quot;:&quot;Footer&quot;,&quot;Index&quot;:&quot;FirstPage&quot;,&quot;Section&quot;:1,&quot;Top&quot;:0.0,&quot;Left&quot;:0.0}" style="position:absolute;margin-left:0;margin-top:559.3pt;width:841.9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" o:allowincell="f" filled="f" stroked="f" strokeweight=".5pt">
              <v:textbox inset="20pt,0,,0">
                <w:txbxContent>
                  <w:p w14:paraId="1BDBED0D" w14:textId="1F394AF6" w:rsidR="003E4497" w:rsidRPr="00F144AC" w:rsidRDefault="003E4497" w:rsidP="00F144AC">
                    <w:pPr>
                      <w:spacing w:before="0" w:after="0"/>
                      <w:rPr>
                        <w:rFonts w:ascii="Calibri" w:hAnsi="Calibri" w:cs="Calibri"/>
                        <w:color w:val="000000"/>
                      </w:rPr>
                    </w:pPr>
                    <w:proofErr w:type="spellStart"/>
                    <w:r w:rsidRPr="00F144AC">
                      <w:rPr>
                        <w:rFonts w:ascii="Calibri" w:hAnsi="Calibri" w:cs="Calibri"/>
                        <w:color w:val="000000"/>
                      </w:rPr>
                      <w:t>Sensitivity</w:t>
                    </w:r>
                    <w:proofErr w:type="spellEnd"/>
                    <w:r w:rsidRPr="00F144AC">
                      <w:rPr>
                        <w:rFonts w:ascii="Calibri" w:hAnsi="Calibri" w:cs="Calibri"/>
                        <w:color w:val="000000"/>
                      </w:rPr>
                      <w:t xml:space="preserve">: </w:t>
                    </w:r>
                    <w:proofErr w:type="spellStart"/>
                    <w:r w:rsidRPr="00F144AC">
                      <w:rPr>
                        <w:rFonts w:ascii="Calibri" w:hAnsi="Calibri" w:cs="Calibri"/>
                        <w:color w:val="000000"/>
                      </w:rPr>
                      <w:t>Internal</w:t>
                    </w:r>
                    <w:proofErr w:type="spellEnd"/>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55D0EC" w14:textId="77777777" w:rsidR="004557DB" w:rsidRDefault="004557DB" w:rsidP="002E6D00">
      <w:pPr>
        <w:spacing w:after="0" w:line="240" w:lineRule="auto"/>
      </w:pPr>
      <w:r>
        <w:separator/>
      </w:r>
    </w:p>
  </w:footnote>
  <w:footnote w:type="continuationSeparator" w:id="0">
    <w:p w14:paraId="1E73DE97" w14:textId="77777777" w:rsidR="004557DB" w:rsidRDefault="004557DB" w:rsidP="002E6D00">
      <w:pPr>
        <w:spacing w:after="0" w:line="240" w:lineRule="auto"/>
      </w:pPr>
      <w:r>
        <w:continuationSeparator/>
      </w:r>
    </w:p>
  </w:footnote>
  <w:footnote w:id="1">
    <w:p w14:paraId="477E735A" w14:textId="77777777" w:rsidR="003E4497" w:rsidRPr="008F5B14" w:rsidRDefault="003E4497" w:rsidP="008F5B14">
      <w:pPr>
        <w:pStyle w:val="FootnoteText"/>
        <w:rPr>
          <w:lang w:val="en-US"/>
        </w:rPr>
      </w:pPr>
      <w:r>
        <w:rPr>
          <w:rStyle w:val="FootnoteReference"/>
        </w:rPr>
        <w:footnoteRef/>
      </w:r>
      <w:r w:rsidRPr="008F5B14">
        <w:rPr>
          <w:lang w:val="en-US"/>
        </w:rPr>
        <w:t xml:space="preserve"> A complete list of the Expense codes is enclosed in the “Attachment 1 – 2301 List of Expense codes.xls” In this attachment the compulsory fields are shown as a function of the expense codes used.</w:t>
      </w:r>
    </w:p>
  </w:footnote>
  <w:footnote w:id="2">
    <w:p w14:paraId="72402A33" w14:textId="78CF3B5C" w:rsidR="003E4497" w:rsidRDefault="003E4497" w:rsidP="002C3862">
      <w:pPr>
        <w:pStyle w:val="FootnoteText"/>
      </w:pPr>
      <w:r>
        <w:rPr>
          <w:rStyle w:val="FootnoteReference"/>
        </w:rPr>
        <w:footnoteRef/>
      </w:r>
      <w:r>
        <w:t xml:space="preserve"> Una lista completa degli </w:t>
      </w:r>
      <w:r w:rsidRPr="003E4497">
        <w:rPr>
          <w:i/>
        </w:rPr>
        <w:t>Expense name</w:t>
      </w:r>
      <w:r>
        <w:t xml:space="preserve"> è allegata in “</w:t>
      </w:r>
      <w:r w:rsidRPr="003E4497">
        <w:rPr>
          <w:i/>
        </w:rPr>
        <w:t xml:space="preserve">Attachment 1 – 2301 List of Expense </w:t>
      </w:r>
      <w:r>
        <w:rPr>
          <w:i/>
        </w:rPr>
        <w:t>name</w:t>
      </w:r>
      <w:r w:rsidRPr="003E4497">
        <w:rPr>
          <w:i/>
        </w:rPr>
        <w:t>.xls</w:t>
      </w:r>
      <w:r>
        <w:t xml:space="preserve">” Nell’allegato sono mostrati i campi obbligatori in funzione degli </w:t>
      </w:r>
      <w:r w:rsidRPr="003E4497">
        <w:rPr>
          <w:i/>
        </w:rPr>
        <w:t>expense name</w:t>
      </w:r>
      <w:r>
        <w:t xml:space="preserve"> utilizzati.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E816D" w14:textId="77777777" w:rsidR="003E4497" w:rsidRDefault="003E44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F39C12" w14:textId="69528879" w:rsidR="003E4497" w:rsidRDefault="003E4497" w:rsidP="006A367D">
    <w:pPr>
      <w:pStyle w:val="Header"/>
      <w:jc w:val="right"/>
    </w:pPr>
    <w:r w:rsidRPr="006A367D">
      <w:t xml:space="preserve"> </w:t>
    </w:r>
    <w:r>
      <w:rPr>
        <w:noProof/>
      </w:rPr>
      <w:drawing>
        <wp:inline distT="0" distB="0" distL="0" distR="0" wp14:anchorId="26ECD10F" wp14:editId="661CF1E8">
          <wp:extent cx="1084521" cy="401201"/>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2987" cy="404333"/>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CAF1EC" w14:textId="77777777" w:rsidR="003E4497" w:rsidRDefault="003E44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37A22"/>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5D2263"/>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B99274D"/>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0A41AD7"/>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427436E"/>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5E51EC5"/>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8C500EC"/>
    <w:multiLevelType w:val="hybridMultilevel"/>
    <w:tmpl w:val="174660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C274941"/>
    <w:multiLevelType w:val="hybridMultilevel"/>
    <w:tmpl w:val="2884C4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E641693"/>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B2B4D7A"/>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B8B31DE"/>
    <w:multiLevelType w:val="hybridMultilevel"/>
    <w:tmpl w:val="845656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2330705"/>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F7872DB"/>
    <w:multiLevelType w:val="hybridMultilevel"/>
    <w:tmpl w:val="079A14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4F872FC3"/>
    <w:multiLevelType w:val="hybridMultilevel"/>
    <w:tmpl w:val="6734AB06"/>
    <w:lvl w:ilvl="0" w:tplc="7DEA221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4" w15:restartNumberingAfterBreak="0">
    <w:nsid w:val="51B00D9A"/>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2C22F38"/>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42B3D8B"/>
    <w:multiLevelType w:val="hybridMultilevel"/>
    <w:tmpl w:val="6532BF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55AE4D60"/>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A1B0F12"/>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DA13107"/>
    <w:multiLevelType w:val="multilevel"/>
    <w:tmpl w:val="1D50E8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DF67E03"/>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F1913F3"/>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60D76404"/>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69094EDE"/>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6B9A4DA9"/>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6D5B0C30"/>
    <w:multiLevelType w:val="hybridMultilevel"/>
    <w:tmpl w:val="8626F3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76D33CE2"/>
    <w:multiLevelType w:val="multilevel"/>
    <w:tmpl w:val="83FC04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786224CA"/>
    <w:multiLevelType w:val="hybridMultilevel"/>
    <w:tmpl w:val="324C1AC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7CA11087"/>
    <w:multiLevelType w:val="hybridMultilevel"/>
    <w:tmpl w:val="5DA292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9"/>
  </w:num>
  <w:num w:numId="2">
    <w:abstractNumId w:val="12"/>
  </w:num>
  <w:num w:numId="3">
    <w:abstractNumId w:val="16"/>
  </w:num>
  <w:num w:numId="4">
    <w:abstractNumId w:val="28"/>
  </w:num>
  <w:num w:numId="5">
    <w:abstractNumId w:val="17"/>
  </w:num>
  <w:num w:numId="6">
    <w:abstractNumId w:val="7"/>
  </w:num>
  <w:num w:numId="7">
    <w:abstractNumId w:val="25"/>
  </w:num>
  <w:num w:numId="8">
    <w:abstractNumId w:val="2"/>
  </w:num>
  <w:num w:numId="9">
    <w:abstractNumId w:val="26"/>
  </w:num>
  <w:num w:numId="10">
    <w:abstractNumId w:val="3"/>
  </w:num>
  <w:num w:numId="11">
    <w:abstractNumId w:val="6"/>
  </w:num>
  <w:num w:numId="12">
    <w:abstractNumId w:val="11"/>
  </w:num>
  <w:num w:numId="13">
    <w:abstractNumId w:val="18"/>
  </w:num>
  <w:num w:numId="14">
    <w:abstractNumId w:val="14"/>
  </w:num>
  <w:num w:numId="15">
    <w:abstractNumId w:val="10"/>
  </w:num>
  <w:num w:numId="16">
    <w:abstractNumId w:val="27"/>
  </w:num>
  <w:num w:numId="17">
    <w:abstractNumId w:val="21"/>
  </w:num>
  <w:num w:numId="18">
    <w:abstractNumId w:val="9"/>
  </w:num>
  <w:num w:numId="19">
    <w:abstractNumId w:val="1"/>
  </w:num>
  <w:num w:numId="20">
    <w:abstractNumId w:val="22"/>
  </w:num>
  <w:num w:numId="21">
    <w:abstractNumId w:val="8"/>
  </w:num>
  <w:num w:numId="22">
    <w:abstractNumId w:val="23"/>
  </w:num>
  <w:num w:numId="23">
    <w:abstractNumId w:val="20"/>
  </w:num>
  <w:num w:numId="24">
    <w:abstractNumId w:val="4"/>
  </w:num>
  <w:num w:numId="25">
    <w:abstractNumId w:val="0"/>
  </w:num>
  <w:num w:numId="26">
    <w:abstractNumId w:val="5"/>
  </w:num>
  <w:num w:numId="27">
    <w:abstractNumId w:val="15"/>
  </w:num>
  <w:num w:numId="28">
    <w:abstractNumId w:val="24"/>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F6E"/>
    <w:rsid w:val="00022365"/>
    <w:rsid w:val="00031F22"/>
    <w:rsid w:val="0005637D"/>
    <w:rsid w:val="00065408"/>
    <w:rsid w:val="000676F2"/>
    <w:rsid w:val="000A1987"/>
    <w:rsid w:val="000A4089"/>
    <w:rsid w:val="000C3C12"/>
    <w:rsid w:val="000D1ABA"/>
    <w:rsid w:val="001007EF"/>
    <w:rsid w:val="00102BED"/>
    <w:rsid w:val="0010394A"/>
    <w:rsid w:val="00105074"/>
    <w:rsid w:val="00145934"/>
    <w:rsid w:val="001862FD"/>
    <w:rsid w:val="00192449"/>
    <w:rsid w:val="001A35AA"/>
    <w:rsid w:val="001C49C2"/>
    <w:rsid w:val="001D46F9"/>
    <w:rsid w:val="001F6188"/>
    <w:rsid w:val="00203CD4"/>
    <w:rsid w:val="0022595A"/>
    <w:rsid w:val="0026416A"/>
    <w:rsid w:val="00264790"/>
    <w:rsid w:val="00265626"/>
    <w:rsid w:val="00267E32"/>
    <w:rsid w:val="002B3AB9"/>
    <w:rsid w:val="002C3862"/>
    <w:rsid w:val="002C7F68"/>
    <w:rsid w:val="002D38DC"/>
    <w:rsid w:val="002D641D"/>
    <w:rsid w:val="002E6D00"/>
    <w:rsid w:val="002F017F"/>
    <w:rsid w:val="00316CA1"/>
    <w:rsid w:val="003436F0"/>
    <w:rsid w:val="00351A9F"/>
    <w:rsid w:val="00354A36"/>
    <w:rsid w:val="00372EA6"/>
    <w:rsid w:val="00383549"/>
    <w:rsid w:val="00391806"/>
    <w:rsid w:val="003A092B"/>
    <w:rsid w:val="003A3AE4"/>
    <w:rsid w:val="003A6F06"/>
    <w:rsid w:val="003E27D1"/>
    <w:rsid w:val="003E2F8F"/>
    <w:rsid w:val="003E4497"/>
    <w:rsid w:val="003F2551"/>
    <w:rsid w:val="00427071"/>
    <w:rsid w:val="004557DB"/>
    <w:rsid w:val="00471784"/>
    <w:rsid w:val="00474B00"/>
    <w:rsid w:val="00477109"/>
    <w:rsid w:val="004A3CB6"/>
    <w:rsid w:val="004A534C"/>
    <w:rsid w:val="004A5C4B"/>
    <w:rsid w:val="004B2389"/>
    <w:rsid w:val="004C1CD2"/>
    <w:rsid w:val="004C688D"/>
    <w:rsid w:val="004D48A8"/>
    <w:rsid w:val="004E52CB"/>
    <w:rsid w:val="004E75B3"/>
    <w:rsid w:val="00504E04"/>
    <w:rsid w:val="005075E0"/>
    <w:rsid w:val="00510B84"/>
    <w:rsid w:val="00517D25"/>
    <w:rsid w:val="00581395"/>
    <w:rsid w:val="005903E1"/>
    <w:rsid w:val="005B0406"/>
    <w:rsid w:val="006124AB"/>
    <w:rsid w:val="0061318C"/>
    <w:rsid w:val="0061754C"/>
    <w:rsid w:val="00621FEF"/>
    <w:rsid w:val="0062505F"/>
    <w:rsid w:val="0062595D"/>
    <w:rsid w:val="00627C18"/>
    <w:rsid w:val="006367A0"/>
    <w:rsid w:val="0065147C"/>
    <w:rsid w:val="00686924"/>
    <w:rsid w:val="006A367D"/>
    <w:rsid w:val="006B00FE"/>
    <w:rsid w:val="006E79C6"/>
    <w:rsid w:val="006F47F8"/>
    <w:rsid w:val="006F4D9A"/>
    <w:rsid w:val="006F7FCF"/>
    <w:rsid w:val="00702D3D"/>
    <w:rsid w:val="00704FC6"/>
    <w:rsid w:val="00705F14"/>
    <w:rsid w:val="007151CB"/>
    <w:rsid w:val="007204B0"/>
    <w:rsid w:val="00725D19"/>
    <w:rsid w:val="00733368"/>
    <w:rsid w:val="00735BCA"/>
    <w:rsid w:val="00752D69"/>
    <w:rsid w:val="00772274"/>
    <w:rsid w:val="007869CE"/>
    <w:rsid w:val="007913DD"/>
    <w:rsid w:val="007A664C"/>
    <w:rsid w:val="007D1B6B"/>
    <w:rsid w:val="007E2AD7"/>
    <w:rsid w:val="007E3813"/>
    <w:rsid w:val="007E5D64"/>
    <w:rsid w:val="007F0C5A"/>
    <w:rsid w:val="0080481C"/>
    <w:rsid w:val="00805920"/>
    <w:rsid w:val="00816846"/>
    <w:rsid w:val="00820BC7"/>
    <w:rsid w:val="00830E4C"/>
    <w:rsid w:val="008342C4"/>
    <w:rsid w:val="008636FD"/>
    <w:rsid w:val="00865D2F"/>
    <w:rsid w:val="00870006"/>
    <w:rsid w:val="0089254E"/>
    <w:rsid w:val="00893EE3"/>
    <w:rsid w:val="008A009F"/>
    <w:rsid w:val="008C0123"/>
    <w:rsid w:val="008C0C87"/>
    <w:rsid w:val="008C3E38"/>
    <w:rsid w:val="008D1C80"/>
    <w:rsid w:val="008E5F6E"/>
    <w:rsid w:val="008F5B14"/>
    <w:rsid w:val="00924D26"/>
    <w:rsid w:val="00932BD1"/>
    <w:rsid w:val="009340AF"/>
    <w:rsid w:val="00967769"/>
    <w:rsid w:val="00981DEE"/>
    <w:rsid w:val="009911BF"/>
    <w:rsid w:val="009A2FA1"/>
    <w:rsid w:val="009A3B5F"/>
    <w:rsid w:val="009B6A08"/>
    <w:rsid w:val="009C1B3B"/>
    <w:rsid w:val="009C2756"/>
    <w:rsid w:val="009D3B77"/>
    <w:rsid w:val="009D52AA"/>
    <w:rsid w:val="009F71E6"/>
    <w:rsid w:val="00A225FB"/>
    <w:rsid w:val="00A26FEC"/>
    <w:rsid w:val="00A30E33"/>
    <w:rsid w:val="00A31E7E"/>
    <w:rsid w:val="00A33B13"/>
    <w:rsid w:val="00A40B39"/>
    <w:rsid w:val="00A76294"/>
    <w:rsid w:val="00A808B2"/>
    <w:rsid w:val="00AA2F82"/>
    <w:rsid w:val="00AA480F"/>
    <w:rsid w:val="00AB081A"/>
    <w:rsid w:val="00AB3BF4"/>
    <w:rsid w:val="00AC5F14"/>
    <w:rsid w:val="00AC7C6A"/>
    <w:rsid w:val="00AE07AD"/>
    <w:rsid w:val="00B03041"/>
    <w:rsid w:val="00B05A4B"/>
    <w:rsid w:val="00B10254"/>
    <w:rsid w:val="00B13168"/>
    <w:rsid w:val="00B17FEE"/>
    <w:rsid w:val="00B26118"/>
    <w:rsid w:val="00B37E3C"/>
    <w:rsid w:val="00B71A05"/>
    <w:rsid w:val="00B736EF"/>
    <w:rsid w:val="00B75E08"/>
    <w:rsid w:val="00B80FF9"/>
    <w:rsid w:val="00B917C6"/>
    <w:rsid w:val="00BB299A"/>
    <w:rsid w:val="00BC59F8"/>
    <w:rsid w:val="00BD0333"/>
    <w:rsid w:val="00BD0C09"/>
    <w:rsid w:val="00BE0751"/>
    <w:rsid w:val="00BE6009"/>
    <w:rsid w:val="00BF6B7D"/>
    <w:rsid w:val="00C030EF"/>
    <w:rsid w:val="00C162D6"/>
    <w:rsid w:val="00C40D38"/>
    <w:rsid w:val="00C542DD"/>
    <w:rsid w:val="00C67F83"/>
    <w:rsid w:val="00C71D9C"/>
    <w:rsid w:val="00C737F7"/>
    <w:rsid w:val="00C74EC2"/>
    <w:rsid w:val="00C81067"/>
    <w:rsid w:val="00C91766"/>
    <w:rsid w:val="00CA32BB"/>
    <w:rsid w:val="00CA3FBE"/>
    <w:rsid w:val="00CA5EEA"/>
    <w:rsid w:val="00CC022E"/>
    <w:rsid w:val="00CD2267"/>
    <w:rsid w:val="00CE1C17"/>
    <w:rsid w:val="00CE1EA5"/>
    <w:rsid w:val="00D06F1D"/>
    <w:rsid w:val="00D07ECB"/>
    <w:rsid w:val="00D23F00"/>
    <w:rsid w:val="00D24001"/>
    <w:rsid w:val="00D24720"/>
    <w:rsid w:val="00D47152"/>
    <w:rsid w:val="00D52B0C"/>
    <w:rsid w:val="00D60EC4"/>
    <w:rsid w:val="00D844CE"/>
    <w:rsid w:val="00D9061D"/>
    <w:rsid w:val="00D93F99"/>
    <w:rsid w:val="00D972DD"/>
    <w:rsid w:val="00DB12C8"/>
    <w:rsid w:val="00DD40F3"/>
    <w:rsid w:val="00E008A7"/>
    <w:rsid w:val="00E0559E"/>
    <w:rsid w:val="00E06003"/>
    <w:rsid w:val="00E110FD"/>
    <w:rsid w:val="00E2332E"/>
    <w:rsid w:val="00E31374"/>
    <w:rsid w:val="00E5158A"/>
    <w:rsid w:val="00E6325A"/>
    <w:rsid w:val="00E75A0C"/>
    <w:rsid w:val="00E76DF2"/>
    <w:rsid w:val="00E82D06"/>
    <w:rsid w:val="00E8522A"/>
    <w:rsid w:val="00E87189"/>
    <w:rsid w:val="00EA3D76"/>
    <w:rsid w:val="00EA72B8"/>
    <w:rsid w:val="00EB4755"/>
    <w:rsid w:val="00EC1896"/>
    <w:rsid w:val="00EC4CF1"/>
    <w:rsid w:val="00ED229B"/>
    <w:rsid w:val="00EE56A4"/>
    <w:rsid w:val="00EE6940"/>
    <w:rsid w:val="00EF292D"/>
    <w:rsid w:val="00F144AC"/>
    <w:rsid w:val="00F24494"/>
    <w:rsid w:val="00F26934"/>
    <w:rsid w:val="00F40C55"/>
    <w:rsid w:val="00F761AF"/>
    <w:rsid w:val="00F81802"/>
    <w:rsid w:val="00F93653"/>
    <w:rsid w:val="00FA07C7"/>
    <w:rsid w:val="00FB4829"/>
    <w:rsid w:val="00FB7248"/>
    <w:rsid w:val="00FC4E6C"/>
    <w:rsid w:val="00FE335C"/>
    <w:rsid w:val="00FE6801"/>
    <w:rsid w:val="00FF32C6"/>
    <w:rsid w:val="00FF35D2"/>
    <w:rsid w:val="00FF74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1674E2"/>
  <w15:chartTrackingRefBased/>
  <w15:docId w15:val="{368F3AB4-3D8C-4DCF-85BF-7AA192B16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it-IT"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147C"/>
  </w:style>
  <w:style w:type="paragraph" w:styleId="Heading1">
    <w:name w:val="heading 1"/>
    <w:basedOn w:val="Normal"/>
    <w:next w:val="Normal"/>
    <w:link w:val="Heading1Char"/>
    <w:uiPriority w:val="9"/>
    <w:qFormat/>
    <w:rsid w:val="0065147C"/>
    <w:pPr>
      <w:pBdr>
        <w:top w:val="single" w:sz="24" w:space="0" w:color="F09415" w:themeColor="accent1"/>
        <w:left w:val="single" w:sz="24" w:space="0" w:color="F09415" w:themeColor="accent1"/>
        <w:bottom w:val="single" w:sz="24" w:space="0" w:color="F09415" w:themeColor="accent1"/>
        <w:right w:val="single" w:sz="24" w:space="0" w:color="F09415" w:themeColor="accent1"/>
      </w:pBdr>
      <w:shd w:val="clear" w:color="auto" w:fill="F0941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65147C"/>
    <w:pPr>
      <w:pBdr>
        <w:top w:val="single" w:sz="24" w:space="0" w:color="FCE9D0" w:themeColor="accent1" w:themeTint="33"/>
        <w:left w:val="single" w:sz="24" w:space="0" w:color="FCE9D0" w:themeColor="accent1" w:themeTint="33"/>
        <w:bottom w:val="single" w:sz="24" w:space="0" w:color="FCE9D0" w:themeColor="accent1" w:themeTint="33"/>
        <w:right w:val="single" w:sz="24" w:space="0" w:color="FCE9D0" w:themeColor="accent1" w:themeTint="33"/>
      </w:pBdr>
      <w:shd w:val="clear" w:color="auto" w:fill="FCE9D0"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65147C"/>
    <w:pPr>
      <w:pBdr>
        <w:top w:val="single" w:sz="6" w:space="2" w:color="F09415" w:themeColor="accent1"/>
      </w:pBdr>
      <w:spacing w:before="300" w:after="0"/>
      <w:outlineLvl w:val="2"/>
    </w:pPr>
    <w:rPr>
      <w:caps/>
      <w:color w:val="794908" w:themeColor="accent1" w:themeShade="7F"/>
      <w:spacing w:val="15"/>
    </w:rPr>
  </w:style>
  <w:style w:type="paragraph" w:styleId="Heading4">
    <w:name w:val="heading 4"/>
    <w:basedOn w:val="Normal"/>
    <w:next w:val="Normal"/>
    <w:link w:val="Heading4Char"/>
    <w:uiPriority w:val="9"/>
    <w:unhideWhenUsed/>
    <w:qFormat/>
    <w:rsid w:val="0065147C"/>
    <w:pPr>
      <w:pBdr>
        <w:top w:val="dotted" w:sz="6" w:space="2" w:color="F09415" w:themeColor="accent1"/>
      </w:pBdr>
      <w:spacing w:before="200" w:after="0"/>
      <w:outlineLvl w:val="3"/>
    </w:pPr>
    <w:rPr>
      <w:caps/>
      <w:color w:val="B76E0B" w:themeColor="accent1" w:themeShade="BF"/>
      <w:spacing w:val="10"/>
    </w:rPr>
  </w:style>
  <w:style w:type="paragraph" w:styleId="Heading5">
    <w:name w:val="heading 5"/>
    <w:basedOn w:val="Normal"/>
    <w:next w:val="Normal"/>
    <w:link w:val="Heading5Char"/>
    <w:uiPriority w:val="9"/>
    <w:semiHidden/>
    <w:unhideWhenUsed/>
    <w:qFormat/>
    <w:rsid w:val="0065147C"/>
    <w:pPr>
      <w:pBdr>
        <w:bottom w:val="single" w:sz="6" w:space="1" w:color="F09415" w:themeColor="accent1"/>
      </w:pBdr>
      <w:spacing w:before="200" w:after="0"/>
      <w:outlineLvl w:val="4"/>
    </w:pPr>
    <w:rPr>
      <w:caps/>
      <w:color w:val="B76E0B" w:themeColor="accent1" w:themeShade="BF"/>
      <w:spacing w:val="10"/>
    </w:rPr>
  </w:style>
  <w:style w:type="paragraph" w:styleId="Heading6">
    <w:name w:val="heading 6"/>
    <w:basedOn w:val="Normal"/>
    <w:next w:val="Normal"/>
    <w:link w:val="Heading6Char"/>
    <w:uiPriority w:val="9"/>
    <w:semiHidden/>
    <w:unhideWhenUsed/>
    <w:qFormat/>
    <w:rsid w:val="0065147C"/>
    <w:pPr>
      <w:pBdr>
        <w:bottom w:val="dotted" w:sz="6" w:space="1" w:color="F09415" w:themeColor="accent1"/>
      </w:pBdr>
      <w:spacing w:before="200" w:after="0"/>
      <w:outlineLvl w:val="5"/>
    </w:pPr>
    <w:rPr>
      <w:caps/>
      <w:color w:val="B76E0B" w:themeColor="accent1" w:themeShade="BF"/>
      <w:spacing w:val="10"/>
    </w:rPr>
  </w:style>
  <w:style w:type="paragraph" w:styleId="Heading7">
    <w:name w:val="heading 7"/>
    <w:basedOn w:val="Normal"/>
    <w:next w:val="Normal"/>
    <w:link w:val="Heading7Char"/>
    <w:uiPriority w:val="9"/>
    <w:semiHidden/>
    <w:unhideWhenUsed/>
    <w:qFormat/>
    <w:rsid w:val="0065147C"/>
    <w:pPr>
      <w:spacing w:before="200" w:after="0"/>
      <w:outlineLvl w:val="6"/>
    </w:pPr>
    <w:rPr>
      <w:caps/>
      <w:color w:val="B76E0B" w:themeColor="accent1" w:themeShade="BF"/>
      <w:spacing w:val="10"/>
    </w:rPr>
  </w:style>
  <w:style w:type="paragraph" w:styleId="Heading8">
    <w:name w:val="heading 8"/>
    <w:basedOn w:val="Normal"/>
    <w:next w:val="Normal"/>
    <w:link w:val="Heading8Char"/>
    <w:uiPriority w:val="9"/>
    <w:semiHidden/>
    <w:unhideWhenUsed/>
    <w:qFormat/>
    <w:rsid w:val="0065147C"/>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65147C"/>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6294"/>
    <w:pPr>
      <w:spacing w:beforeAutospacing="1" w:after="100" w:afterAutospacing="1" w:line="240" w:lineRule="auto"/>
    </w:pPr>
    <w:rPr>
      <w:rFonts w:ascii="Calibri" w:hAnsi="Calibri" w:cs="Calibri"/>
      <w:lang w:eastAsia="it-IT"/>
    </w:rPr>
  </w:style>
  <w:style w:type="paragraph" w:styleId="ListParagraph">
    <w:name w:val="List Paragraph"/>
    <w:basedOn w:val="Normal"/>
    <w:uiPriority w:val="34"/>
    <w:qFormat/>
    <w:rsid w:val="003A092B"/>
    <w:pPr>
      <w:ind w:left="720"/>
      <w:contextualSpacing/>
    </w:pPr>
  </w:style>
  <w:style w:type="character" w:customStyle="1" w:styleId="Heading1Char">
    <w:name w:val="Heading 1 Char"/>
    <w:basedOn w:val="DefaultParagraphFont"/>
    <w:link w:val="Heading1"/>
    <w:uiPriority w:val="9"/>
    <w:rsid w:val="0065147C"/>
    <w:rPr>
      <w:caps/>
      <w:color w:val="FFFFFF" w:themeColor="background1"/>
      <w:spacing w:val="15"/>
      <w:sz w:val="22"/>
      <w:szCs w:val="22"/>
      <w:shd w:val="clear" w:color="auto" w:fill="F09415" w:themeFill="accent1"/>
    </w:rPr>
  </w:style>
  <w:style w:type="character" w:customStyle="1" w:styleId="Heading2Char">
    <w:name w:val="Heading 2 Char"/>
    <w:basedOn w:val="DefaultParagraphFont"/>
    <w:link w:val="Heading2"/>
    <w:uiPriority w:val="9"/>
    <w:rsid w:val="0065147C"/>
    <w:rPr>
      <w:caps/>
      <w:spacing w:val="15"/>
      <w:shd w:val="clear" w:color="auto" w:fill="FCE9D0" w:themeFill="accent1" w:themeFillTint="33"/>
    </w:rPr>
  </w:style>
  <w:style w:type="character" w:customStyle="1" w:styleId="Heading3Char">
    <w:name w:val="Heading 3 Char"/>
    <w:basedOn w:val="DefaultParagraphFont"/>
    <w:link w:val="Heading3"/>
    <w:uiPriority w:val="9"/>
    <w:rsid w:val="0065147C"/>
    <w:rPr>
      <w:caps/>
      <w:color w:val="794908" w:themeColor="accent1" w:themeShade="7F"/>
      <w:spacing w:val="15"/>
    </w:rPr>
  </w:style>
  <w:style w:type="paragraph" w:styleId="Header">
    <w:name w:val="header"/>
    <w:basedOn w:val="Normal"/>
    <w:link w:val="HeaderChar"/>
    <w:uiPriority w:val="99"/>
    <w:unhideWhenUsed/>
    <w:rsid w:val="002E6D00"/>
    <w:pPr>
      <w:tabs>
        <w:tab w:val="center" w:pos="4819"/>
        <w:tab w:val="right" w:pos="9638"/>
      </w:tabs>
      <w:spacing w:after="0" w:line="240" w:lineRule="auto"/>
    </w:pPr>
  </w:style>
  <w:style w:type="character" w:customStyle="1" w:styleId="HeaderChar">
    <w:name w:val="Header Char"/>
    <w:basedOn w:val="DefaultParagraphFont"/>
    <w:link w:val="Header"/>
    <w:uiPriority w:val="99"/>
    <w:rsid w:val="002E6D00"/>
  </w:style>
  <w:style w:type="paragraph" w:styleId="Footer">
    <w:name w:val="footer"/>
    <w:basedOn w:val="Normal"/>
    <w:link w:val="FooterChar"/>
    <w:uiPriority w:val="99"/>
    <w:unhideWhenUsed/>
    <w:rsid w:val="002E6D00"/>
    <w:pPr>
      <w:tabs>
        <w:tab w:val="center" w:pos="4819"/>
        <w:tab w:val="right" w:pos="9638"/>
      </w:tabs>
      <w:spacing w:after="0" w:line="240" w:lineRule="auto"/>
    </w:pPr>
  </w:style>
  <w:style w:type="character" w:customStyle="1" w:styleId="FooterChar">
    <w:name w:val="Footer Char"/>
    <w:basedOn w:val="DefaultParagraphFont"/>
    <w:link w:val="Footer"/>
    <w:uiPriority w:val="99"/>
    <w:rsid w:val="002E6D00"/>
  </w:style>
  <w:style w:type="paragraph" w:styleId="TOCHeading">
    <w:name w:val="TOC Heading"/>
    <w:basedOn w:val="Heading1"/>
    <w:next w:val="Normal"/>
    <w:uiPriority w:val="39"/>
    <w:unhideWhenUsed/>
    <w:qFormat/>
    <w:rsid w:val="0065147C"/>
    <w:pPr>
      <w:outlineLvl w:val="9"/>
    </w:pPr>
  </w:style>
  <w:style w:type="paragraph" w:styleId="TOC1">
    <w:name w:val="toc 1"/>
    <w:basedOn w:val="Normal"/>
    <w:next w:val="Normal"/>
    <w:autoRedefine/>
    <w:uiPriority w:val="39"/>
    <w:unhideWhenUsed/>
    <w:rsid w:val="00FF35D2"/>
    <w:pPr>
      <w:tabs>
        <w:tab w:val="right" w:leader="dot" w:pos="14560"/>
      </w:tabs>
      <w:spacing w:before="120" w:after="0" w:line="144" w:lineRule="auto"/>
    </w:pPr>
    <w:rPr>
      <w:rFonts w:ascii="Trebuchet MS" w:hAnsi="Trebuchet MS"/>
      <w:noProof/>
      <w:sz w:val="24"/>
      <w:lang w:val="en-US"/>
    </w:rPr>
  </w:style>
  <w:style w:type="paragraph" w:styleId="TOC2">
    <w:name w:val="toc 2"/>
    <w:basedOn w:val="Normal"/>
    <w:next w:val="Normal"/>
    <w:autoRedefine/>
    <w:uiPriority w:val="39"/>
    <w:unhideWhenUsed/>
    <w:rsid w:val="00D07ECB"/>
    <w:pPr>
      <w:spacing w:after="100"/>
      <w:ind w:left="220"/>
    </w:pPr>
  </w:style>
  <w:style w:type="paragraph" w:styleId="TOC3">
    <w:name w:val="toc 3"/>
    <w:basedOn w:val="Normal"/>
    <w:next w:val="Normal"/>
    <w:autoRedefine/>
    <w:uiPriority w:val="39"/>
    <w:unhideWhenUsed/>
    <w:rsid w:val="00D07ECB"/>
    <w:pPr>
      <w:spacing w:after="100"/>
      <w:ind w:left="440"/>
    </w:pPr>
  </w:style>
  <w:style w:type="character" w:styleId="Hyperlink">
    <w:name w:val="Hyperlink"/>
    <w:basedOn w:val="DefaultParagraphFont"/>
    <w:uiPriority w:val="99"/>
    <w:unhideWhenUsed/>
    <w:rsid w:val="00D07ECB"/>
    <w:rPr>
      <w:color w:val="FFAE3E" w:themeColor="hyperlink"/>
      <w:u w:val="single"/>
    </w:rPr>
  </w:style>
  <w:style w:type="character" w:customStyle="1" w:styleId="Heading4Char">
    <w:name w:val="Heading 4 Char"/>
    <w:basedOn w:val="DefaultParagraphFont"/>
    <w:link w:val="Heading4"/>
    <w:uiPriority w:val="9"/>
    <w:rsid w:val="0065147C"/>
    <w:rPr>
      <w:caps/>
      <w:color w:val="B76E0B" w:themeColor="accent1" w:themeShade="BF"/>
      <w:spacing w:val="10"/>
    </w:rPr>
  </w:style>
  <w:style w:type="paragraph" w:styleId="FootnoteText">
    <w:name w:val="footnote text"/>
    <w:basedOn w:val="Normal"/>
    <w:link w:val="FootnoteTextChar"/>
    <w:uiPriority w:val="99"/>
    <w:semiHidden/>
    <w:unhideWhenUsed/>
    <w:rsid w:val="00A30E33"/>
    <w:pPr>
      <w:spacing w:after="0" w:line="240" w:lineRule="auto"/>
    </w:pPr>
  </w:style>
  <w:style w:type="character" w:customStyle="1" w:styleId="FootnoteTextChar">
    <w:name w:val="Footnote Text Char"/>
    <w:basedOn w:val="DefaultParagraphFont"/>
    <w:link w:val="FootnoteText"/>
    <w:uiPriority w:val="99"/>
    <w:semiHidden/>
    <w:rsid w:val="00A30E33"/>
    <w:rPr>
      <w:sz w:val="20"/>
      <w:szCs w:val="20"/>
    </w:rPr>
  </w:style>
  <w:style w:type="character" w:styleId="FootnoteReference">
    <w:name w:val="footnote reference"/>
    <w:basedOn w:val="DefaultParagraphFont"/>
    <w:uiPriority w:val="99"/>
    <w:semiHidden/>
    <w:unhideWhenUsed/>
    <w:rsid w:val="00A30E33"/>
    <w:rPr>
      <w:vertAlign w:val="superscript"/>
    </w:rPr>
  </w:style>
  <w:style w:type="paragraph" w:styleId="Title">
    <w:name w:val="Title"/>
    <w:basedOn w:val="Normal"/>
    <w:next w:val="Normal"/>
    <w:link w:val="TitleChar"/>
    <w:uiPriority w:val="10"/>
    <w:qFormat/>
    <w:rsid w:val="0065147C"/>
    <w:pPr>
      <w:spacing w:before="0" w:after="0"/>
    </w:pPr>
    <w:rPr>
      <w:rFonts w:asciiTheme="majorHAnsi" w:eastAsiaTheme="majorEastAsia" w:hAnsiTheme="majorHAnsi" w:cstheme="majorBidi"/>
      <w:caps/>
      <w:color w:val="F09415" w:themeColor="accent1"/>
      <w:spacing w:val="10"/>
      <w:sz w:val="52"/>
      <w:szCs w:val="52"/>
    </w:rPr>
  </w:style>
  <w:style w:type="character" w:customStyle="1" w:styleId="TitleChar">
    <w:name w:val="Title Char"/>
    <w:basedOn w:val="DefaultParagraphFont"/>
    <w:link w:val="Title"/>
    <w:uiPriority w:val="10"/>
    <w:rsid w:val="0065147C"/>
    <w:rPr>
      <w:rFonts w:asciiTheme="majorHAnsi" w:eastAsiaTheme="majorEastAsia" w:hAnsiTheme="majorHAnsi" w:cstheme="majorBidi"/>
      <w:caps/>
      <w:color w:val="F09415" w:themeColor="accent1"/>
      <w:spacing w:val="10"/>
      <w:sz w:val="52"/>
      <w:szCs w:val="52"/>
    </w:rPr>
  </w:style>
  <w:style w:type="character" w:customStyle="1" w:styleId="Heading5Char">
    <w:name w:val="Heading 5 Char"/>
    <w:basedOn w:val="DefaultParagraphFont"/>
    <w:link w:val="Heading5"/>
    <w:uiPriority w:val="9"/>
    <w:semiHidden/>
    <w:rsid w:val="0065147C"/>
    <w:rPr>
      <w:caps/>
      <w:color w:val="B76E0B" w:themeColor="accent1" w:themeShade="BF"/>
      <w:spacing w:val="10"/>
    </w:rPr>
  </w:style>
  <w:style w:type="character" w:customStyle="1" w:styleId="Heading6Char">
    <w:name w:val="Heading 6 Char"/>
    <w:basedOn w:val="DefaultParagraphFont"/>
    <w:link w:val="Heading6"/>
    <w:uiPriority w:val="9"/>
    <w:semiHidden/>
    <w:rsid w:val="0065147C"/>
    <w:rPr>
      <w:caps/>
      <w:color w:val="B76E0B" w:themeColor="accent1" w:themeShade="BF"/>
      <w:spacing w:val="10"/>
    </w:rPr>
  </w:style>
  <w:style w:type="character" w:customStyle="1" w:styleId="Heading7Char">
    <w:name w:val="Heading 7 Char"/>
    <w:basedOn w:val="DefaultParagraphFont"/>
    <w:link w:val="Heading7"/>
    <w:uiPriority w:val="9"/>
    <w:semiHidden/>
    <w:rsid w:val="0065147C"/>
    <w:rPr>
      <w:caps/>
      <w:color w:val="B76E0B" w:themeColor="accent1" w:themeShade="BF"/>
      <w:spacing w:val="10"/>
    </w:rPr>
  </w:style>
  <w:style w:type="character" w:customStyle="1" w:styleId="Heading8Char">
    <w:name w:val="Heading 8 Char"/>
    <w:basedOn w:val="DefaultParagraphFont"/>
    <w:link w:val="Heading8"/>
    <w:uiPriority w:val="9"/>
    <w:semiHidden/>
    <w:rsid w:val="0065147C"/>
    <w:rPr>
      <w:caps/>
      <w:spacing w:val="10"/>
      <w:sz w:val="18"/>
      <w:szCs w:val="18"/>
    </w:rPr>
  </w:style>
  <w:style w:type="character" w:customStyle="1" w:styleId="Heading9Char">
    <w:name w:val="Heading 9 Char"/>
    <w:basedOn w:val="DefaultParagraphFont"/>
    <w:link w:val="Heading9"/>
    <w:uiPriority w:val="9"/>
    <w:semiHidden/>
    <w:rsid w:val="0065147C"/>
    <w:rPr>
      <w:i/>
      <w:iCs/>
      <w:caps/>
      <w:spacing w:val="10"/>
      <w:sz w:val="18"/>
      <w:szCs w:val="18"/>
    </w:rPr>
  </w:style>
  <w:style w:type="paragraph" w:styleId="Caption">
    <w:name w:val="caption"/>
    <w:basedOn w:val="Normal"/>
    <w:next w:val="Normal"/>
    <w:uiPriority w:val="35"/>
    <w:unhideWhenUsed/>
    <w:qFormat/>
    <w:rsid w:val="0065147C"/>
    <w:rPr>
      <w:b/>
      <w:bCs/>
      <w:color w:val="B76E0B" w:themeColor="accent1" w:themeShade="BF"/>
      <w:sz w:val="16"/>
      <w:szCs w:val="16"/>
    </w:rPr>
  </w:style>
  <w:style w:type="paragraph" w:styleId="Subtitle">
    <w:name w:val="Subtitle"/>
    <w:basedOn w:val="Normal"/>
    <w:next w:val="Normal"/>
    <w:link w:val="SubtitleChar"/>
    <w:uiPriority w:val="11"/>
    <w:qFormat/>
    <w:rsid w:val="0065147C"/>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65147C"/>
    <w:rPr>
      <w:caps/>
      <w:color w:val="595959" w:themeColor="text1" w:themeTint="A6"/>
      <w:spacing w:val="10"/>
      <w:sz w:val="21"/>
      <w:szCs w:val="21"/>
    </w:rPr>
  </w:style>
  <w:style w:type="character" w:styleId="Strong">
    <w:name w:val="Strong"/>
    <w:uiPriority w:val="22"/>
    <w:qFormat/>
    <w:rsid w:val="0065147C"/>
    <w:rPr>
      <w:b/>
      <w:bCs/>
    </w:rPr>
  </w:style>
  <w:style w:type="character" w:styleId="Emphasis">
    <w:name w:val="Emphasis"/>
    <w:uiPriority w:val="20"/>
    <w:qFormat/>
    <w:rsid w:val="0065147C"/>
    <w:rPr>
      <w:caps/>
      <w:color w:val="794908" w:themeColor="accent1" w:themeShade="7F"/>
      <w:spacing w:val="5"/>
    </w:rPr>
  </w:style>
  <w:style w:type="paragraph" w:styleId="NoSpacing">
    <w:name w:val="No Spacing"/>
    <w:uiPriority w:val="1"/>
    <w:qFormat/>
    <w:rsid w:val="0065147C"/>
    <w:pPr>
      <w:spacing w:after="0" w:line="240" w:lineRule="auto"/>
    </w:pPr>
  </w:style>
  <w:style w:type="paragraph" w:styleId="Quote">
    <w:name w:val="Quote"/>
    <w:basedOn w:val="Normal"/>
    <w:next w:val="Normal"/>
    <w:link w:val="QuoteChar"/>
    <w:uiPriority w:val="29"/>
    <w:qFormat/>
    <w:rsid w:val="0065147C"/>
    <w:rPr>
      <w:i/>
      <w:iCs/>
      <w:sz w:val="24"/>
      <w:szCs w:val="24"/>
    </w:rPr>
  </w:style>
  <w:style w:type="character" w:customStyle="1" w:styleId="QuoteChar">
    <w:name w:val="Quote Char"/>
    <w:basedOn w:val="DefaultParagraphFont"/>
    <w:link w:val="Quote"/>
    <w:uiPriority w:val="29"/>
    <w:rsid w:val="0065147C"/>
    <w:rPr>
      <w:i/>
      <w:iCs/>
      <w:sz w:val="24"/>
      <w:szCs w:val="24"/>
    </w:rPr>
  </w:style>
  <w:style w:type="paragraph" w:styleId="IntenseQuote">
    <w:name w:val="Intense Quote"/>
    <w:basedOn w:val="Normal"/>
    <w:next w:val="Normal"/>
    <w:link w:val="IntenseQuoteChar"/>
    <w:uiPriority w:val="30"/>
    <w:qFormat/>
    <w:rsid w:val="0065147C"/>
    <w:pPr>
      <w:spacing w:before="240" w:after="240" w:line="240" w:lineRule="auto"/>
      <w:ind w:left="1080" w:right="1080"/>
      <w:jc w:val="center"/>
    </w:pPr>
    <w:rPr>
      <w:color w:val="F09415" w:themeColor="accent1"/>
      <w:sz w:val="24"/>
      <w:szCs w:val="24"/>
    </w:rPr>
  </w:style>
  <w:style w:type="character" w:customStyle="1" w:styleId="IntenseQuoteChar">
    <w:name w:val="Intense Quote Char"/>
    <w:basedOn w:val="DefaultParagraphFont"/>
    <w:link w:val="IntenseQuote"/>
    <w:uiPriority w:val="30"/>
    <w:rsid w:val="0065147C"/>
    <w:rPr>
      <w:color w:val="F09415" w:themeColor="accent1"/>
      <w:sz w:val="24"/>
      <w:szCs w:val="24"/>
    </w:rPr>
  </w:style>
  <w:style w:type="character" w:styleId="SubtleEmphasis">
    <w:name w:val="Subtle Emphasis"/>
    <w:uiPriority w:val="19"/>
    <w:qFormat/>
    <w:rsid w:val="0065147C"/>
    <w:rPr>
      <w:i/>
      <w:iCs/>
      <w:color w:val="794908" w:themeColor="accent1" w:themeShade="7F"/>
    </w:rPr>
  </w:style>
  <w:style w:type="character" w:styleId="IntenseEmphasis">
    <w:name w:val="Intense Emphasis"/>
    <w:uiPriority w:val="21"/>
    <w:qFormat/>
    <w:rsid w:val="0065147C"/>
    <w:rPr>
      <w:b/>
      <w:bCs/>
      <w:caps/>
      <w:color w:val="794908" w:themeColor="accent1" w:themeShade="7F"/>
      <w:spacing w:val="10"/>
    </w:rPr>
  </w:style>
  <w:style w:type="character" w:styleId="SubtleReference">
    <w:name w:val="Subtle Reference"/>
    <w:uiPriority w:val="31"/>
    <w:qFormat/>
    <w:rsid w:val="0065147C"/>
    <w:rPr>
      <w:b/>
      <w:bCs/>
      <w:color w:val="F09415" w:themeColor="accent1"/>
    </w:rPr>
  </w:style>
  <w:style w:type="character" w:styleId="IntenseReference">
    <w:name w:val="Intense Reference"/>
    <w:uiPriority w:val="32"/>
    <w:qFormat/>
    <w:rsid w:val="0065147C"/>
    <w:rPr>
      <w:b/>
      <w:bCs/>
      <w:i/>
      <w:iCs/>
      <w:caps/>
      <w:color w:val="F09415" w:themeColor="accent1"/>
    </w:rPr>
  </w:style>
  <w:style w:type="character" w:styleId="BookTitle">
    <w:name w:val="Book Title"/>
    <w:uiPriority w:val="33"/>
    <w:qFormat/>
    <w:rsid w:val="0065147C"/>
    <w:rPr>
      <w:b/>
      <w:bCs/>
      <w:i/>
      <w:iCs/>
      <w:spacing w:val="0"/>
    </w:rPr>
  </w:style>
  <w:style w:type="table" w:styleId="TableGrid">
    <w:name w:val="Table Grid"/>
    <w:basedOn w:val="TableNormal"/>
    <w:uiPriority w:val="39"/>
    <w:rsid w:val="00C8106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C81067"/>
    <w:pPr>
      <w:spacing w:after="0" w:line="240" w:lineRule="auto"/>
    </w:pPr>
    <w:tblPr>
      <w:tblStyleRowBandSize w:val="1"/>
      <w:tblStyleColBandSize w:val="1"/>
      <w:tblBorders>
        <w:top w:val="single" w:sz="4" w:space="0" w:color="F6BE72" w:themeColor="accent1" w:themeTint="99"/>
        <w:left w:val="single" w:sz="4" w:space="0" w:color="F6BE72" w:themeColor="accent1" w:themeTint="99"/>
        <w:bottom w:val="single" w:sz="4" w:space="0" w:color="F6BE72" w:themeColor="accent1" w:themeTint="99"/>
        <w:right w:val="single" w:sz="4" w:space="0" w:color="F6BE72" w:themeColor="accent1" w:themeTint="99"/>
        <w:insideH w:val="single" w:sz="4" w:space="0" w:color="F6BE72" w:themeColor="accent1" w:themeTint="99"/>
        <w:insideV w:val="single" w:sz="4" w:space="0" w:color="F6BE72" w:themeColor="accent1" w:themeTint="99"/>
      </w:tblBorders>
    </w:tblPr>
    <w:tblStylePr w:type="firstRow">
      <w:rPr>
        <w:b/>
        <w:bCs/>
        <w:color w:val="FFFFFF" w:themeColor="background1"/>
      </w:rPr>
      <w:tblPr/>
      <w:tcPr>
        <w:tcBorders>
          <w:top w:val="single" w:sz="4" w:space="0" w:color="F09415" w:themeColor="accent1"/>
          <w:left w:val="single" w:sz="4" w:space="0" w:color="F09415" w:themeColor="accent1"/>
          <w:bottom w:val="single" w:sz="4" w:space="0" w:color="F09415" w:themeColor="accent1"/>
          <w:right w:val="single" w:sz="4" w:space="0" w:color="F09415" w:themeColor="accent1"/>
          <w:insideH w:val="nil"/>
          <w:insideV w:val="nil"/>
        </w:tcBorders>
        <w:shd w:val="clear" w:color="auto" w:fill="F09415" w:themeFill="accent1"/>
      </w:tcPr>
    </w:tblStylePr>
    <w:tblStylePr w:type="lastRow">
      <w:rPr>
        <w:b/>
        <w:bCs/>
      </w:rPr>
      <w:tblPr/>
      <w:tcPr>
        <w:tcBorders>
          <w:top w:val="double" w:sz="4" w:space="0" w:color="F09415" w:themeColor="accent1"/>
        </w:tcBorders>
      </w:tcPr>
    </w:tblStylePr>
    <w:tblStylePr w:type="firstCol">
      <w:rPr>
        <w:b/>
        <w:bCs/>
      </w:rPr>
    </w:tblStylePr>
    <w:tblStylePr w:type="lastCol">
      <w:rPr>
        <w:b/>
        <w:bCs/>
      </w:rPr>
    </w:tblStylePr>
    <w:tblStylePr w:type="band1Vert">
      <w:tblPr/>
      <w:tcPr>
        <w:shd w:val="clear" w:color="auto" w:fill="FCE9D0" w:themeFill="accent1" w:themeFillTint="33"/>
      </w:tcPr>
    </w:tblStylePr>
    <w:tblStylePr w:type="band1Horz">
      <w:tblPr/>
      <w:tcPr>
        <w:shd w:val="clear" w:color="auto" w:fill="FCE9D0" w:themeFill="accent1" w:themeFillTint="33"/>
      </w:tcPr>
    </w:tblStylePr>
  </w:style>
  <w:style w:type="table" w:styleId="ListTable2-Accent1">
    <w:name w:val="List Table 2 Accent 1"/>
    <w:basedOn w:val="TableNormal"/>
    <w:uiPriority w:val="47"/>
    <w:rsid w:val="00C81067"/>
    <w:pPr>
      <w:spacing w:after="0" w:line="240" w:lineRule="auto"/>
    </w:pPr>
    <w:tblPr>
      <w:tblStyleRowBandSize w:val="1"/>
      <w:tblStyleColBandSize w:val="1"/>
      <w:tblBorders>
        <w:top w:val="single" w:sz="4" w:space="0" w:color="F6BE72" w:themeColor="accent1" w:themeTint="99"/>
        <w:bottom w:val="single" w:sz="4" w:space="0" w:color="F6BE72" w:themeColor="accent1" w:themeTint="99"/>
        <w:insideH w:val="single" w:sz="4" w:space="0" w:color="F6BE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9D0" w:themeFill="accent1" w:themeFillTint="33"/>
      </w:tcPr>
    </w:tblStylePr>
    <w:tblStylePr w:type="band1Horz">
      <w:tblPr/>
      <w:tcPr>
        <w:shd w:val="clear" w:color="auto" w:fill="FCE9D0" w:themeFill="accent1" w:themeFillTint="33"/>
      </w:tcPr>
    </w:tblStylePr>
  </w:style>
  <w:style w:type="character" w:styleId="UnresolvedMention">
    <w:name w:val="Unresolved Mention"/>
    <w:basedOn w:val="DefaultParagraphFont"/>
    <w:uiPriority w:val="99"/>
    <w:semiHidden/>
    <w:unhideWhenUsed/>
    <w:rsid w:val="001D46F9"/>
    <w:rPr>
      <w:color w:val="808080"/>
      <w:shd w:val="clear" w:color="auto" w:fill="E6E6E6"/>
    </w:rPr>
  </w:style>
  <w:style w:type="character" w:styleId="CommentReference">
    <w:name w:val="annotation reference"/>
    <w:basedOn w:val="DefaultParagraphFont"/>
    <w:uiPriority w:val="99"/>
    <w:semiHidden/>
    <w:unhideWhenUsed/>
    <w:rsid w:val="00B736EF"/>
    <w:rPr>
      <w:sz w:val="16"/>
      <w:szCs w:val="16"/>
    </w:rPr>
  </w:style>
  <w:style w:type="paragraph" w:styleId="CommentText">
    <w:name w:val="annotation text"/>
    <w:basedOn w:val="Normal"/>
    <w:link w:val="CommentTextChar"/>
    <w:uiPriority w:val="99"/>
    <w:semiHidden/>
    <w:unhideWhenUsed/>
    <w:rsid w:val="00B736EF"/>
    <w:pPr>
      <w:spacing w:line="240" w:lineRule="auto"/>
    </w:pPr>
  </w:style>
  <w:style w:type="character" w:customStyle="1" w:styleId="CommentTextChar">
    <w:name w:val="Comment Text Char"/>
    <w:basedOn w:val="DefaultParagraphFont"/>
    <w:link w:val="CommentText"/>
    <w:uiPriority w:val="99"/>
    <w:semiHidden/>
    <w:rsid w:val="00B736EF"/>
  </w:style>
  <w:style w:type="paragraph" w:styleId="CommentSubject">
    <w:name w:val="annotation subject"/>
    <w:basedOn w:val="CommentText"/>
    <w:next w:val="CommentText"/>
    <w:link w:val="CommentSubjectChar"/>
    <w:uiPriority w:val="99"/>
    <w:semiHidden/>
    <w:unhideWhenUsed/>
    <w:rsid w:val="00B736EF"/>
    <w:rPr>
      <w:b/>
      <w:bCs/>
    </w:rPr>
  </w:style>
  <w:style w:type="character" w:customStyle="1" w:styleId="CommentSubjectChar">
    <w:name w:val="Comment Subject Char"/>
    <w:basedOn w:val="CommentTextChar"/>
    <w:link w:val="CommentSubject"/>
    <w:uiPriority w:val="99"/>
    <w:semiHidden/>
    <w:rsid w:val="00B736EF"/>
    <w:rPr>
      <w:b/>
      <w:bCs/>
    </w:rPr>
  </w:style>
  <w:style w:type="paragraph" w:styleId="BalloonText">
    <w:name w:val="Balloon Text"/>
    <w:basedOn w:val="Normal"/>
    <w:link w:val="BalloonTextChar"/>
    <w:uiPriority w:val="99"/>
    <w:semiHidden/>
    <w:unhideWhenUsed/>
    <w:rsid w:val="00B736EF"/>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36EF"/>
    <w:rPr>
      <w:rFonts w:ascii="Segoe UI" w:hAnsi="Segoe UI" w:cs="Segoe UI"/>
      <w:sz w:val="18"/>
      <w:szCs w:val="18"/>
    </w:rPr>
  </w:style>
  <w:style w:type="paragraph" w:styleId="TOC4">
    <w:name w:val="toc 4"/>
    <w:basedOn w:val="Normal"/>
    <w:next w:val="Normal"/>
    <w:autoRedefine/>
    <w:uiPriority w:val="39"/>
    <w:unhideWhenUsed/>
    <w:rsid w:val="000676F2"/>
    <w:pPr>
      <w:spacing w:after="100"/>
      <w:ind w:left="600"/>
    </w:pPr>
  </w:style>
  <w:style w:type="paragraph" w:styleId="HTMLPreformatted">
    <w:name w:val="HTML Preformatted"/>
    <w:basedOn w:val="Normal"/>
    <w:link w:val="HTMLPreformattedChar"/>
    <w:uiPriority w:val="99"/>
    <w:semiHidden/>
    <w:unhideWhenUsed/>
    <w:rsid w:val="002D64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eastAsia="it-IT"/>
    </w:rPr>
  </w:style>
  <w:style w:type="character" w:customStyle="1" w:styleId="HTMLPreformattedChar">
    <w:name w:val="HTML Preformatted Char"/>
    <w:basedOn w:val="DefaultParagraphFont"/>
    <w:link w:val="HTMLPreformatted"/>
    <w:uiPriority w:val="99"/>
    <w:semiHidden/>
    <w:rsid w:val="002D641D"/>
    <w:rPr>
      <w:rFonts w:ascii="Courier New" w:eastAsia="Times New Roman" w:hAnsi="Courier New" w:cs="Courier New"/>
      <w:lang w:eastAsia="it-IT"/>
    </w:rPr>
  </w:style>
  <w:style w:type="character" w:customStyle="1" w:styleId="ilfuvd">
    <w:name w:val="ilfuvd"/>
    <w:basedOn w:val="DefaultParagraphFont"/>
    <w:rsid w:val="003E2F8F"/>
  </w:style>
  <w:style w:type="paragraph" w:styleId="EndnoteText">
    <w:name w:val="endnote text"/>
    <w:basedOn w:val="Normal"/>
    <w:link w:val="EndnoteTextChar"/>
    <w:uiPriority w:val="99"/>
    <w:semiHidden/>
    <w:unhideWhenUsed/>
    <w:rsid w:val="00F761AF"/>
    <w:pPr>
      <w:spacing w:before="0" w:after="0" w:line="240" w:lineRule="auto"/>
    </w:pPr>
  </w:style>
  <w:style w:type="character" w:customStyle="1" w:styleId="EndnoteTextChar">
    <w:name w:val="Endnote Text Char"/>
    <w:basedOn w:val="DefaultParagraphFont"/>
    <w:link w:val="EndnoteText"/>
    <w:uiPriority w:val="99"/>
    <w:semiHidden/>
    <w:rsid w:val="00F761AF"/>
  </w:style>
  <w:style w:type="character" w:styleId="EndnoteReference">
    <w:name w:val="endnote reference"/>
    <w:basedOn w:val="DefaultParagraphFont"/>
    <w:uiPriority w:val="99"/>
    <w:semiHidden/>
    <w:unhideWhenUsed/>
    <w:rsid w:val="00F761A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933756">
      <w:bodyDiv w:val="1"/>
      <w:marLeft w:val="0"/>
      <w:marRight w:val="0"/>
      <w:marTop w:val="0"/>
      <w:marBottom w:val="0"/>
      <w:divBdr>
        <w:top w:val="none" w:sz="0" w:space="0" w:color="auto"/>
        <w:left w:val="none" w:sz="0" w:space="0" w:color="auto"/>
        <w:bottom w:val="none" w:sz="0" w:space="0" w:color="auto"/>
        <w:right w:val="none" w:sz="0" w:space="0" w:color="auto"/>
      </w:divBdr>
    </w:div>
    <w:div w:id="299312817">
      <w:bodyDiv w:val="1"/>
      <w:marLeft w:val="0"/>
      <w:marRight w:val="0"/>
      <w:marTop w:val="0"/>
      <w:marBottom w:val="0"/>
      <w:divBdr>
        <w:top w:val="none" w:sz="0" w:space="0" w:color="auto"/>
        <w:left w:val="none" w:sz="0" w:space="0" w:color="auto"/>
        <w:bottom w:val="none" w:sz="0" w:space="0" w:color="auto"/>
        <w:right w:val="none" w:sz="0" w:space="0" w:color="auto"/>
      </w:divBdr>
    </w:div>
    <w:div w:id="731927428">
      <w:bodyDiv w:val="1"/>
      <w:marLeft w:val="0"/>
      <w:marRight w:val="0"/>
      <w:marTop w:val="0"/>
      <w:marBottom w:val="0"/>
      <w:divBdr>
        <w:top w:val="none" w:sz="0" w:space="0" w:color="auto"/>
        <w:left w:val="none" w:sz="0" w:space="0" w:color="auto"/>
        <w:bottom w:val="none" w:sz="0" w:space="0" w:color="auto"/>
        <w:right w:val="none" w:sz="0" w:space="0" w:color="auto"/>
      </w:divBdr>
    </w:div>
    <w:div w:id="1376730913">
      <w:bodyDiv w:val="1"/>
      <w:marLeft w:val="0"/>
      <w:marRight w:val="0"/>
      <w:marTop w:val="0"/>
      <w:marBottom w:val="0"/>
      <w:divBdr>
        <w:top w:val="none" w:sz="0" w:space="0" w:color="auto"/>
        <w:left w:val="none" w:sz="0" w:space="0" w:color="auto"/>
        <w:bottom w:val="none" w:sz="0" w:space="0" w:color="auto"/>
        <w:right w:val="none" w:sz="0" w:space="0" w:color="auto"/>
      </w:divBdr>
    </w:div>
    <w:div w:id="1593465622">
      <w:bodyDiv w:val="1"/>
      <w:marLeft w:val="0"/>
      <w:marRight w:val="0"/>
      <w:marTop w:val="0"/>
      <w:marBottom w:val="0"/>
      <w:divBdr>
        <w:top w:val="none" w:sz="0" w:space="0" w:color="auto"/>
        <w:left w:val="none" w:sz="0" w:space="0" w:color="auto"/>
        <w:bottom w:val="none" w:sz="0" w:space="0" w:color="auto"/>
        <w:right w:val="none" w:sz="0" w:space="0" w:color="auto"/>
      </w:divBdr>
    </w:div>
    <w:div w:id="1634216447">
      <w:bodyDiv w:val="1"/>
      <w:marLeft w:val="0"/>
      <w:marRight w:val="0"/>
      <w:marTop w:val="0"/>
      <w:marBottom w:val="0"/>
      <w:divBdr>
        <w:top w:val="none" w:sz="0" w:space="0" w:color="auto"/>
        <w:left w:val="none" w:sz="0" w:space="0" w:color="auto"/>
        <w:bottom w:val="none" w:sz="0" w:space="0" w:color="auto"/>
        <w:right w:val="none" w:sz="0" w:space="0" w:color="auto"/>
      </w:divBdr>
    </w:div>
    <w:div w:id="1648243442">
      <w:bodyDiv w:val="1"/>
      <w:marLeft w:val="0"/>
      <w:marRight w:val="0"/>
      <w:marTop w:val="0"/>
      <w:marBottom w:val="0"/>
      <w:divBdr>
        <w:top w:val="none" w:sz="0" w:space="0" w:color="auto"/>
        <w:left w:val="none" w:sz="0" w:space="0" w:color="auto"/>
        <w:bottom w:val="none" w:sz="0" w:space="0" w:color="auto"/>
        <w:right w:val="none" w:sz="0" w:space="0" w:color="auto"/>
      </w:divBdr>
    </w:div>
    <w:div w:id="1900506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customers.taulia.com/_files/img/how-to-use-the-taulia-portal.png" TargetMode="External"/><Relationship Id="rId26" Type="http://schemas.openxmlformats.org/officeDocument/2006/relationships/image" Target="media/image9.png"/><Relationship Id="rId39" Type="http://schemas.openxmlformats.org/officeDocument/2006/relationships/hyperlink" Target="mailto:IT016-ln.vendorportal@msclenavi.it" TargetMode="External"/><Relationship Id="rId21" Type="http://schemas.openxmlformats.org/officeDocument/2006/relationships/image" Target="media/image5.png"/><Relationship Id="rId34" Type="http://schemas.openxmlformats.org/officeDocument/2006/relationships/package" Target="embeddings/Microsoft_Word_Document2.docx"/><Relationship Id="rId42" Type="http://schemas.openxmlformats.org/officeDocument/2006/relationships/hyperlink" Target="https://emea01.safelinks.protection.outlook.com/?url=https%3A%2F%2Fsupport.taulia.com%2Fpkb_contact%3Fb%3D%26l%3Den_US&amp;data=02%7C01%7Cemanuele.pittaluga%40msclenavi.it%7C9a4784d620ea4ded2a5e08d68793ef4b%7C088e9b00ffd0458ebfa1acf4c596d3cb%7C1%7C0%7C636845466773240291&amp;sdata=O7mtAnI1LLf6ymazOPbNTcD%2F%2BJ0X8zU1OfijUb%2BfGQY%3D&amp;reserved=0" TargetMode="External"/><Relationship Id="rId47" Type="http://schemas.openxmlformats.org/officeDocument/2006/relationships/image" Target="media/image15.emf"/><Relationship Id="rId50" Type="http://schemas.openxmlformats.org/officeDocument/2006/relationships/package" Target="embeddings/Microsoft_Excel_Worksheet4.xlsx"/><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ustomers.taulia.com/msc/" TargetMode="External"/><Relationship Id="rId29" Type="http://schemas.openxmlformats.org/officeDocument/2006/relationships/image" Target="media/image11.emf"/><Relationship Id="rId11" Type="http://schemas.openxmlformats.org/officeDocument/2006/relationships/header" Target="header2.xml"/><Relationship Id="rId24" Type="http://schemas.openxmlformats.org/officeDocument/2006/relationships/image" Target="media/image7.png"/><Relationship Id="rId32" Type="http://schemas.openxmlformats.org/officeDocument/2006/relationships/package" Target="embeddings/Microsoft_Word_Document.docx"/><Relationship Id="rId37" Type="http://schemas.openxmlformats.org/officeDocument/2006/relationships/hyperlink" Target="https://emea01.safelinks.protection.outlook.com/?url=https%3A%2F%2Fsupport.taulia.com%2Fpkb_contact%3Fb%3D%26l%3Den_US&amp;data=02%7C01%7Cemanuele.pittaluga%40msclenavi.it%7C9a4784d620ea4ded2a5e08d68793ef4b%7C088e9b00ffd0458ebfa1acf4c596d3cb%7C1%7C0%7C636845466773240291&amp;sdata=O7mtAnI1LLf6ymazOPbNTcD%2F%2BJ0X8zU1OfijUb%2BfGQY%3D&amp;reserved=0" TargetMode="External"/><Relationship Id="rId40" Type="http://schemas.openxmlformats.org/officeDocument/2006/relationships/hyperlink" Target="mailto:IT016-ln.vendorportal@msclenavi.it" TargetMode="External"/><Relationship Id="rId45" Type="http://schemas.openxmlformats.org/officeDocument/2006/relationships/hyperlink" Target="mailto:IT016-ln.vendorportal@msclenavi.it"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cid:image001.png@01D505BC.37589380" TargetMode="External"/><Relationship Id="rId28" Type="http://schemas.openxmlformats.org/officeDocument/2006/relationships/image" Target="media/image10.png"/><Relationship Id="rId36" Type="http://schemas.openxmlformats.org/officeDocument/2006/relationships/image" Target="media/image14.png"/><Relationship Id="rId49" Type="http://schemas.openxmlformats.org/officeDocument/2006/relationships/image" Target="media/image16.emf"/><Relationship Id="rId10" Type="http://schemas.openxmlformats.org/officeDocument/2006/relationships/header" Target="header1.xml"/><Relationship Id="rId19" Type="http://schemas.openxmlformats.org/officeDocument/2006/relationships/hyperlink" Target="https://customers.taulia.com/_files/img/how-to-use-the-taulia-portal.png" TargetMode="External"/><Relationship Id="rId31" Type="http://schemas.openxmlformats.org/officeDocument/2006/relationships/image" Target="media/image12.emf"/><Relationship Id="rId44" Type="http://schemas.openxmlformats.org/officeDocument/2006/relationships/hyperlink" Target="mailto:IT016-ln.vendorportal@msclenavi.it"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image" Target="media/image6.png"/><Relationship Id="rId27" Type="http://schemas.openxmlformats.org/officeDocument/2006/relationships/image" Target="cid:image001.png@01D505BE.8E0B2D80" TargetMode="External"/><Relationship Id="rId30" Type="http://schemas.openxmlformats.org/officeDocument/2006/relationships/package" Target="embeddings/Microsoft_Excel_Worksheet.xlsx"/><Relationship Id="rId35" Type="http://schemas.openxmlformats.org/officeDocument/2006/relationships/image" Target="media/image13.png"/><Relationship Id="rId43" Type="http://schemas.openxmlformats.org/officeDocument/2006/relationships/hyperlink" Target="mailto:IT016-ln.vendorportal@msclenavi.it" TargetMode="External"/><Relationship Id="rId48" Type="http://schemas.openxmlformats.org/officeDocument/2006/relationships/package" Target="embeddings/Microsoft_Excel_Worksheet3.xlsx"/><Relationship Id="rId8" Type="http://schemas.openxmlformats.org/officeDocument/2006/relationships/image" Target="media/image1.jpe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customers.taulia.com/msc/" TargetMode="External"/><Relationship Id="rId25" Type="http://schemas.openxmlformats.org/officeDocument/2006/relationships/image" Target="media/image8.png"/><Relationship Id="rId33" Type="http://schemas.openxmlformats.org/officeDocument/2006/relationships/package" Target="embeddings/Microsoft_Excel_Worksheet1.xlsx"/><Relationship Id="rId38" Type="http://schemas.openxmlformats.org/officeDocument/2006/relationships/hyperlink" Target="mailto:IT016-ln.vendorportal@msclenavi.it" TargetMode="External"/><Relationship Id="rId46" Type="http://schemas.openxmlformats.org/officeDocument/2006/relationships/hyperlink" Target="mailto:IT016-ln.vendorportal@msclenavi.it" TargetMode="External"/><Relationship Id="rId20" Type="http://schemas.openxmlformats.org/officeDocument/2006/relationships/image" Target="media/image4.emf"/><Relationship Id="rId41" Type="http://schemas.openxmlformats.org/officeDocument/2006/relationships/hyperlink" Target="mailto:IT016-ln.vendorportal@msclenavi.it"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Berlin">
  <a:themeElements>
    <a:clrScheme name="Berlin">
      <a:dk1>
        <a:sysClr val="windowText" lastClr="000000"/>
      </a:dk1>
      <a:lt1>
        <a:sysClr val="window" lastClr="FFFFFF"/>
      </a:lt1>
      <a:dk2>
        <a:srgbClr val="9D360E"/>
      </a:dk2>
      <a:lt2>
        <a:srgbClr val="E7E6E6"/>
      </a:lt2>
      <a:accent1>
        <a:srgbClr val="F09415"/>
      </a:accent1>
      <a:accent2>
        <a:srgbClr val="C1B56B"/>
      </a:accent2>
      <a:accent3>
        <a:srgbClr val="4BAF73"/>
      </a:accent3>
      <a:accent4>
        <a:srgbClr val="5AA6C0"/>
      </a:accent4>
      <a:accent5>
        <a:srgbClr val="D17DF9"/>
      </a:accent5>
      <a:accent6>
        <a:srgbClr val="FA7E5C"/>
      </a:accent6>
      <a:hlink>
        <a:srgbClr val="FFAE3E"/>
      </a:hlink>
      <a:folHlink>
        <a:srgbClr val="FCC77E"/>
      </a:folHlink>
    </a:clrScheme>
    <a:fontScheme name="Berlin">
      <a:majorFont>
        <a:latin typeface="Trebuchet MS" panose="020B060302020202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rebuchet MS" panose="020B060302020202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erlin">
      <a:fillStyleLst>
        <a:solidFill>
          <a:schemeClr val="phClr"/>
        </a:solidFill>
        <a:gradFill rotWithShape="1">
          <a:gsLst>
            <a:gs pos="0">
              <a:schemeClr val="phClr">
                <a:tint val="60000"/>
                <a:satMod val="100000"/>
                <a:lumMod val="110000"/>
              </a:schemeClr>
            </a:gs>
            <a:gs pos="100000">
              <a:schemeClr val="phClr">
                <a:tint val="70000"/>
                <a:satMod val="100000"/>
                <a:lumMod val="100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6000"/>
                <a:shade val="100000"/>
                <a:hueMod val="270000"/>
                <a:satMod val="200000"/>
                <a:lumMod val="128000"/>
              </a:schemeClr>
            </a:gs>
            <a:gs pos="50000">
              <a:schemeClr val="phClr">
                <a:shade val="100000"/>
                <a:hueMod val="100000"/>
                <a:satMod val="110000"/>
                <a:lumMod val="130000"/>
              </a:schemeClr>
            </a:gs>
            <a:gs pos="100000">
              <a:schemeClr val="phClr">
                <a:shade val="78000"/>
                <a:hueMod val="44000"/>
                <a:satMod val="200000"/>
                <a:lumMod val="69000"/>
              </a:schemeClr>
            </a:gs>
          </a:gsLst>
          <a:lin ang="2520000" scaled="0"/>
        </a:gradFill>
      </a:bgFillStyleLst>
    </a:fmtScheme>
  </a:themeElements>
  <a:objectDefaults/>
  <a:extraClrSchemeLst/>
  <a:extLst>
    <a:ext uri="{05A4C25C-085E-4340-85A3-A5531E510DB2}">
      <thm15:themeFamily xmlns:thm15="http://schemas.microsoft.com/office/thememl/2012/main" name="Berlin" id="{7B5DBA9E-B069-418E-9360-A61BDD0615A4}" vid="{C0CBE056-4EF4-4D92-969E-947779DA7AA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FBA4AA-EE37-462A-9932-BAEDE8291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3368</Words>
  <Characters>19201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Emanuele Pittaluga (Le Navi Agencies Italy)</dc:creator>
  <cp:keywords/>
  <dc:description/>
  <cp:lastModifiedBy>Emanuele Pittaluga (Le Navi Agencies Italy)</cp:lastModifiedBy>
  <cp:revision>3</cp:revision>
  <cp:lastPrinted>2019-05-15T14:12:00Z</cp:lastPrinted>
  <dcterms:created xsi:type="dcterms:W3CDTF">2019-05-16T13:34:00Z</dcterms:created>
  <dcterms:modified xsi:type="dcterms:W3CDTF">2019-05-16T13:35:00Z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c24caf1-31f7-40c1-bde0-ca915f0156e3_Enabled">
    <vt:lpwstr>True</vt:lpwstr>
  </property>
  <property fmtid="{D5CDD505-2E9C-101B-9397-08002B2CF9AE}" pid="3" name="MSIP_Label_fc24caf1-31f7-40c1-bde0-ca915f0156e3_SiteId">
    <vt:lpwstr>088e9b00-ffd0-458e-bfa1-acf4c596d3cb</vt:lpwstr>
  </property>
  <property fmtid="{D5CDD505-2E9C-101B-9397-08002B2CF9AE}" pid="4" name="MSIP_Label_fc24caf1-31f7-40c1-bde0-ca915f0156e3_Owner">
    <vt:lpwstr>emanuele.pittaluga@msclenavi.it</vt:lpwstr>
  </property>
  <property fmtid="{D5CDD505-2E9C-101B-9397-08002B2CF9AE}" pid="5" name="MSIP_Label_fc24caf1-31f7-40c1-bde0-ca915f0156e3_SetDate">
    <vt:lpwstr>2019-01-16T15:06:01.5355190Z</vt:lpwstr>
  </property>
  <property fmtid="{D5CDD505-2E9C-101B-9397-08002B2CF9AE}" pid="6" name="MSIP_Label_fc24caf1-31f7-40c1-bde0-ca915f0156e3_Name">
    <vt:lpwstr>Internal</vt:lpwstr>
  </property>
  <property fmtid="{D5CDD505-2E9C-101B-9397-08002B2CF9AE}" pid="7" name="MSIP_Label_fc24caf1-31f7-40c1-bde0-ca915f0156e3_Application">
    <vt:lpwstr>Microsoft Azure Information Protection</vt:lpwstr>
  </property>
  <property fmtid="{D5CDD505-2E9C-101B-9397-08002B2CF9AE}" pid="8" name="MSIP_Label_fc24caf1-31f7-40c1-bde0-ca915f0156e3_Extended_MSFT_Method">
    <vt:lpwstr>Automatic</vt:lpwstr>
  </property>
  <property fmtid="{D5CDD505-2E9C-101B-9397-08002B2CF9AE}" pid="9" name="Sensitivity">
    <vt:lpwstr>Internal</vt:lpwstr>
  </property>
</Properties>
</file>